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E1D" w:rsidRPr="00DB5E1D" w:rsidRDefault="00DB5E1D" w:rsidP="00DB5E1D">
      <w:pPr>
        <w:spacing w:before="40" w:after="40" w:line="192" w:lineRule="atLeast"/>
        <w:outlineLvl w:val="1"/>
        <w:rPr>
          <w:rFonts w:eastAsia="Times New Roman" w:cstheme="minorHAnsi"/>
          <w:b/>
          <w:bCs/>
          <w:color w:val="333333"/>
          <w:sz w:val="24"/>
          <w:szCs w:val="24"/>
          <w:lang w:eastAsia="cs-CZ"/>
        </w:rPr>
      </w:pPr>
      <w:r w:rsidRPr="00DB5E1D">
        <w:rPr>
          <w:rFonts w:eastAsia="Times New Roman" w:cstheme="minorHAnsi"/>
          <w:b/>
          <w:bCs/>
          <w:color w:val="333333"/>
          <w:sz w:val="24"/>
          <w:szCs w:val="24"/>
          <w:lang w:eastAsia="cs-CZ"/>
        </w:rPr>
        <w:t xml:space="preserve">Kdy se sloup vrátí na své místo? </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Letos 3. listopadu jsme si již po sto prvé připomněli ostudné výročí vandalského činu z roku 1918 – zničení unikátní barokní památky mimořádné duchovní, historické a umělecké hodnoty, kterou byl </w:t>
      </w:r>
      <w:r w:rsidRPr="00DB5E1D">
        <w:rPr>
          <w:rFonts w:eastAsia="Times New Roman" w:cstheme="minorHAnsi"/>
          <w:b/>
          <w:bCs/>
          <w:color w:val="FF0000"/>
          <w:sz w:val="24"/>
          <w:szCs w:val="24"/>
          <w:lang w:eastAsia="cs-CZ"/>
        </w:rPr>
        <w:t xml:space="preserve">pražský mariánský sloup od Jana Jiřího </w:t>
      </w:r>
      <w:proofErr w:type="spellStart"/>
      <w:r w:rsidRPr="00DB5E1D">
        <w:rPr>
          <w:rFonts w:eastAsia="Times New Roman" w:cstheme="minorHAnsi"/>
          <w:b/>
          <w:bCs/>
          <w:color w:val="FF0000"/>
          <w:sz w:val="24"/>
          <w:szCs w:val="24"/>
          <w:lang w:eastAsia="cs-CZ"/>
        </w:rPr>
        <w:t>Bendla</w:t>
      </w:r>
      <w:proofErr w:type="spellEnd"/>
      <w:r w:rsidRPr="00DB5E1D">
        <w:rPr>
          <w:rFonts w:eastAsia="Times New Roman" w:cstheme="minorHAnsi"/>
          <w:color w:val="333333"/>
          <w:sz w:val="24"/>
          <w:szCs w:val="24"/>
          <w:lang w:eastAsia="cs-CZ"/>
        </w:rPr>
        <w:t>. Přes téměř třicetileté obětavé úsilí mnoha osobností obnovený mariánský sloup na Staroměstském náměstí dosud nestojí. Co je toho příčinou a kdy se sloup vrátí na své místo?</w:t>
      </w:r>
    </w:p>
    <w:p w:rsid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drawing>
          <wp:inline distT="0" distB="0" distL="0" distR="0">
            <wp:extent cx="2047240" cy="2860040"/>
            <wp:effectExtent l="19050" t="0" r="0" b="0"/>
            <wp:docPr id="1" name="obrázek 1" descr="01PM na lo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PM na lodi"/>
                    <pic:cNvPicPr>
                      <a:picLocks noChangeAspect="1" noChangeArrowheads="1"/>
                    </pic:cNvPicPr>
                  </pic:nvPicPr>
                  <pic:blipFill>
                    <a:blip r:embed="rId4" cstate="print"/>
                    <a:srcRect/>
                    <a:stretch>
                      <a:fillRect/>
                    </a:stretch>
                  </pic:blipFill>
                  <pic:spPr bwMode="auto">
                    <a:xfrm>
                      <a:off x="0" y="0"/>
                      <a:ext cx="2047240" cy="2860040"/>
                    </a:xfrm>
                    <a:prstGeom prst="rect">
                      <a:avLst/>
                    </a:prstGeom>
                    <a:noFill/>
                    <a:ln w="9525">
                      <a:noFill/>
                      <a:miter lim="800000"/>
                      <a:headEnd/>
                      <a:tailEnd/>
                    </a:ln>
                  </pic:spPr>
                </pic:pic>
              </a:graphicData>
            </a:graphic>
          </wp:inline>
        </w:drawing>
      </w:r>
    </w:p>
    <w:p w:rsidR="00DB5E1D" w:rsidRDefault="00DB5E1D" w:rsidP="00DB5E1D">
      <w:pPr>
        <w:spacing w:after="72" w:line="240" w:lineRule="auto"/>
        <w:rPr>
          <w:rFonts w:ascii="&amp;quot" w:eastAsia="Times New Roman" w:hAnsi="&amp;quot" w:cs="Times New Roman"/>
          <w:color w:val="333333"/>
          <w:sz w:val="11"/>
          <w:szCs w:val="11"/>
          <w:lang w:eastAsia="cs-CZ"/>
        </w:rPr>
      </w:pP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1.  Kopie torza sochy Panny Marie na lodi s dokončenými stavebními díly mariánského sloupu, kotvící pod klášterem </w:t>
      </w:r>
      <w:proofErr w:type="spellStart"/>
      <w:r w:rsidRPr="00DB5E1D">
        <w:rPr>
          <w:rFonts w:ascii="Arial" w:eastAsia="Times New Roman" w:hAnsi="Arial" w:cs="Arial"/>
          <w:color w:val="000080"/>
          <w:sz w:val="20"/>
          <w:szCs w:val="20"/>
          <w:lang w:eastAsia="cs-CZ"/>
        </w:rPr>
        <w:t>křižovníků</w:t>
      </w:r>
      <w:proofErr w:type="spellEnd"/>
      <w:r w:rsidRPr="00DB5E1D">
        <w:rPr>
          <w:rFonts w:ascii="Arial" w:eastAsia="Times New Roman" w:hAnsi="Arial" w:cs="Arial"/>
          <w:color w:val="000080"/>
          <w:sz w:val="20"/>
          <w:szCs w:val="20"/>
          <w:lang w:eastAsia="cs-CZ"/>
        </w:rPr>
        <w:t xml:space="preserve"> u Karlova mostu, foto Martin </w:t>
      </w:r>
      <w:proofErr w:type="spellStart"/>
      <w:r w:rsidRPr="00DB5E1D">
        <w:rPr>
          <w:rFonts w:ascii="Arial" w:eastAsia="Times New Roman" w:hAnsi="Arial" w:cs="Arial"/>
          <w:color w:val="000080"/>
          <w:sz w:val="20"/>
          <w:szCs w:val="20"/>
          <w:lang w:eastAsia="cs-CZ"/>
        </w:rPr>
        <w:t>Frouz</w:t>
      </w:r>
      <w:proofErr w:type="spellEnd"/>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drawing>
          <wp:inline distT="0" distB="0" distL="0" distR="0">
            <wp:extent cx="3820160" cy="2860040"/>
            <wp:effectExtent l="19050" t="0" r="8890" b="0"/>
            <wp:docPr id="2" name="obrázek 2" descr="02text petra vani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text petra vani02"/>
                    <pic:cNvPicPr>
                      <a:picLocks noChangeAspect="1" noChangeArrowheads="1"/>
                    </pic:cNvPicPr>
                  </pic:nvPicPr>
                  <pic:blipFill>
                    <a:blip r:embed="rId5" cstate="print"/>
                    <a:srcRect/>
                    <a:stretch>
                      <a:fillRect/>
                    </a:stretch>
                  </pic:blipFill>
                  <pic:spPr bwMode="auto">
                    <a:xfrm>
                      <a:off x="0" y="0"/>
                      <a:ext cx="3820160" cy="286004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b/>
          <w:bCs/>
          <w:color w:val="333333"/>
          <w:sz w:val="24"/>
          <w:szCs w:val="24"/>
          <w:lang w:eastAsia="cs-CZ"/>
        </w:rPr>
        <w:t>Původ a ikonografie mariánského sloupu v Praze</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Nahlédněme krátce do dějin pro porozumění nejen umělecko-historické hodnotě, ale i duchovnímu významu pražského mariánského sloupu. Podle raně středověké legendy se apoštolu sv. Jakubovi Staršímu zjevila Panna Maria na sloupu na břehu řeky Ebro, kde stojí dnešní bazilika </w:t>
      </w:r>
      <w:proofErr w:type="spellStart"/>
      <w:r w:rsidRPr="00DB5E1D">
        <w:rPr>
          <w:rFonts w:eastAsia="Times New Roman" w:cstheme="minorHAnsi"/>
          <w:i/>
          <w:iCs/>
          <w:color w:val="333333"/>
          <w:sz w:val="24"/>
          <w:szCs w:val="24"/>
          <w:lang w:eastAsia="cs-CZ"/>
        </w:rPr>
        <w:t>Nuestra</w:t>
      </w:r>
      <w:proofErr w:type="spellEnd"/>
      <w:r w:rsidRPr="00DB5E1D">
        <w:rPr>
          <w:rFonts w:eastAsia="Times New Roman" w:cstheme="minorHAnsi"/>
          <w:i/>
          <w:iCs/>
          <w:color w:val="333333"/>
          <w:sz w:val="24"/>
          <w:szCs w:val="24"/>
          <w:lang w:eastAsia="cs-CZ"/>
        </w:rPr>
        <w:t xml:space="preserve"> </w:t>
      </w:r>
      <w:proofErr w:type="spellStart"/>
      <w:r w:rsidRPr="00DB5E1D">
        <w:rPr>
          <w:rFonts w:eastAsia="Times New Roman" w:cstheme="minorHAnsi"/>
          <w:i/>
          <w:iCs/>
          <w:color w:val="333333"/>
          <w:sz w:val="24"/>
          <w:szCs w:val="24"/>
          <w:lang w:eastAsia="cs-CZ"/>
        </w:rPr>
        <w:t>Señora</w:t>
      </w:r>
      <w:proofErr w:type="spellEnd"/>
      <w:r w:rsidRPr="00DB5E1D">
        <w:rPr>
          <w:rFonts w:eastAsia="Times New Roman" w:cstheme="minorHAnsi"/>
          <w:i/>
          <w:iCs/>
          <w:color w:val="333333"/>
          <w:sz w:val="24"/>
          <w:szCs w:val="24"/>
          <w:lang w:eastAsia="cs-CZ"/>
        </w:rPr>
        <w:t xml:space="preserve"> </w:t>
      </w:r>
      <w:proofErr w:type="spellStart"/>
      <w:r w:rsidRPr="00DB5E1D">
        <w:rPr>
          <w:rFonts w:eastAsia="Times New Roman" w:cstheme="minorHAnsi"/>
          <w:i/>
          <w:iCs/>
          <w:color w:val="333333"/>
          <w:sz w:val="24"/>
          <w:szCs w:val="24"/>
          <w:lang w:eastAsia="cs-CZ"/>
        </w:rPr>
        <w:t>del</w:t>
      </w:r>
      <w:proofErr w:type="spellEnd"/>
      <w:r w:rsidRPr="00DB5E1D">
        <w:rPr>
          <w:rFonts w:eastAsia="Times New Roman" w:cstheme="minorHAnsi"/>
          <w:i/>
          <w:iCs/>
          <w:color w:val="333333"/>
          <w:sz w:val="24"/>
          <w:szCs w:val="24"/>
          <w:lang w:eastAsia="cs-CZ"/>
        </w:rPr>
        <w:t xml:space="preserve"> </w:t>
      </w:r>
      <w:proofErr w:type="spellStart"/>
      <w:r w:rsidRPr="00DB5E1D">
        <w:rPr>
          <w:rFonts w:eastAsia="Times New Roman" w:cstheme="minorHAnsi"/>
          <w:i/>
          <w:iCs/>
          <w:color w:val="333333"/>
          <w:sz w:val="24"/>
          <w:szCs w:val="24"/>
          <w:lang w:eastAsia="cs-CZ"/>
        </w:rPr>
        <w:t>Pilar</w:t>
      </w:r>
      <w:proofErr w:type="spellEnd"/>
      <w:r w:rsidRPr="00DB5E1D">
        <w:rPr>
          <w:rFonts w:eastAsia="Times New Roman" w:cstheme="minorHAnsi"/>
          <w:color w:val="333333"/>
          <w:sz w:val="24"/>
          <w:szCs w:val="24"/>
          <w:lang w:eastAsia="cs-CZ"/>
        </w:rPr>
        <w:t xml:space="preserve"> v Zaragoze. První novodobý mariánský sloup byl z rozhodnutí papeže Pavla V. postaven roku 1614 na pahorku </w:t>
      </w:r>
      <w:proofErr w:type="spellStart"/>
      <w:r w:rsidRPr="00DB5E1D">
        <w:rPr>
          <w:rFonts w:eastAsia="Times New Roman" w:cstheme="minorHAnsi"/>
          <w:color w:val="333333"/>
          <w:sz w:val="24"/>
          <w:szCs w:val="24"/>
          <w:lang w:eastAsia="cs-CZ"/>
        </w:rPr>
        <w:t>Esquilin</w:t>
      </w:r>
      <w:proofErr w:type="spellEnd"/>
      <w:r w:rsidRPr="00DB5E1D">
        <w:rPr>
          <w:rFonts w:eastAsia="Times New Roman" w:cstheme="minorHAnsi"/>
          <w:color w:val="333333"/>
          <w:sz w:val="24"/>
          <w:szCs w:val="24"/>
          <w:lang w:eastAsia="cs-CZ"/>
        </w:rPr>
        <w:t xml:space="preserve"> v Římě naproti bazilice </w:t>
      </w:r>
      <w:proofErr w:type="spellStart"/>
      <w:r w:rsidRPr="00DB5E1D">
        <w:rPr>
          <w:rFonts w:eastAsia="Times New Roman" w:cstheme="minorHAnsi"/>
          <w:color w:val="333333"/>
          <w:sz w:val="24"/>
          <w:szCs w:val="24"/>
          <w:lang w:eastAsia="cs-CZ"/>
        </w:rPr>
        <w:lastRenderedPageBreak/>
        <w:t>Santa</w:t>
      </w:r>
      <w:proofErr w:type="spellEnd"/>
      <w:r w:rsidRPr="00DB5E1D">
        <w:rPr>
          <w:rFonts w:eastAsia="Times New Roman" w:cstheme="minorHAnsi"/>
          <w:color w:val="333333"/>
          <w:sz w:val="24"/>
          <w:szCs w:val="24"/>
          <w:lang w:eastAsia="cs-CZ"/>
        </w:rPr>
        <w:t xml:space="preserve"> Maria </w:t>
      </w:r>
      <w:proofErr w:type="spellStart"/>
      <w:r w:rsidRPr="00DB5E1D">
        <w:rPr>
          <w:rFonts w:eastAsia="Times New Roman" w:cstheme="minorHAnsi"/>
          <w:color w:val="333333"/>
          <w:sz w:val="24"/>
          <w:szCs w:val="24"/>
          <w:lang w:eastAsia="cs-CZ"/>
        </w:rPr>
        <w:t>Maggiore</w:t>
      </w:r>
      <w:proofErr w:type="spellEnd"/>
      <w:r w:rsidRPr="00DB5E1D">
        <w:rPr>
          <w:rFonts w:eastAsia="Times New Roman" w:cstheme="minorHAnsi"/>
          <w:color w:val="333333"/>
          <w:sz w:val="24"/>
          <w:szCs w:val="24"/>
          <w:lang w:eastAsia="cs-CZ"/>
        </w:rPr>
        <w:t xml:space="preserve">. Dřík sloupu s korintskou hlavicí, nesoucí bronzovou sochu madony, pochází z antické </w:t>
      </w:r>
      <w:proofErr w:type="spellStart"/>
      <w:r w:rsidRPr="00DB5E1D">
        <w:rPr>
          <w:rFonts w:eastAsia="Times New Roman" w:cstheme="minorHAnsi"/>
          <w:color w:val="333333"/>
          <w:sz w:val="24"/>
          <w:szCs w:val="24"/>
          <w:lang w:eastAsia="cs-CZ"/>
        </w:rPr>
        <w:t>Maxentiovy</w:t>
      </w:r>
      <w:proofErr w:type="spellEnd"/>
      <w:r w:rsidRPr="00DB5E1D">
        <w:rPr>
          <w:rFonts w:eastAsia="Times New Roman" w:cstheme="minorHAnsi"/>
          <w:color w:val="333333"/>
          <w:sz w:val="24"/>
          <w:szCs w:val="24"/>
          <w:lang w:eastAsia="cs-CZ"/>
        </w:rPr>
        <w:t xml:space="preserve"> baziliky. Římský sloup, projektovaný vynikajícím architektem raného baroka </w:t>
      </w:r>
      <w:proofErr w:type="spellStart"/>
      <w:r w:rsidRPr="00DB5E1D">
        <w:rPr>
          <w:rFonts w:eastAsia="Times New Roman" w:cstheme="minorHAnsi"/>
          <w:color w:val="333333"/>
          <w:sz w:val="24"/>
          <w:szCs w:val="24"/>
          <w:lang w:eastAsia="cs-CZ"/>
        </w:rPr>
        <w:t>Carlem</w:t>
      </w:r>
      <w:proofErr w:type="spellEnd"/>
      <w:r w:rsidRPr="00DB5E1D">
        <w:rPr>
          <w:rFonts w:eastAsia="Times New Roman" w:cstheme="minorHAnsi"/>
          <w:color w:val="333333"/>
          <w:sz w:val="24"/>
          <w:szCs w:val="24"/>
          <w:lang w:eastAsia="cs-CZ"/>
        </w:rPr>
        <w:t xml:space="preserve"> </w:t>
      </w:r>
      <w:proofErr w:type="spellStart"/>
      <w:r w:rsidRPr="00DB5E1D">
        <w:rPr>
          <w:rFonts w:eastAsia="Times New Roman" w:cstheme="minorHAnsi"/>
          <w:color w:val="333333"/>
          <w:sz w:val="24"/>
          <w:szCs w:val="24"/>
          <w:lang w:eastAsia="cs-CZ"/>
        </w:rPr>
        <w:t>Madernem</w:t>
      </w:r>
      <w:proofErr w:type="spellEnd"/>
      <w:r w:rsidRPr="00DB5E1D">
        <w:rPr>
          <w:rFonts w:eastAsia="Times New Roman" w:cstheme="minorHAnsi"/>
          <w:color w:val="333333"/>
          <w:sz w:val="24"/>
          <w:szCs w:val="24"/>
          <w:lang w:eastAsia="cs-CZ"/>
        </w:rPr>
        <w:t>, se stal ideovým vzorem prvních záalpských mariánských sloupů. Na pokyn vévody Maxmiliána Bavorského byl roku 1638 vybudován mariánský sloup v Mnichově na poděkování za ochranu města v době třicetileté války. Z podobného důvodu rozhodl roku 1646 císař Ferdinand III. o postavení mariánského sloupu ve Vídni.</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drawing>
          <wp:inline distT="0" distB="0" distL="0" distR="0">
            <wp:extent cx="1818640" cy="2860040"/>
            <wp:effectExtent l="19050" t="0" r="0" b="0"/>
            <wp:docPr id="3" name="obrázek 3" descr="03Mariensaeule mue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3Mariensaeule muenchen"/>
                    <pic:cNvPicPr>
                      <a:picLocks noChangeAspect="1" noChangeArrowheads="1"/>
                    </pic:cNvPicPr>
                  </pic:nvPicPr>
                  <pic:blipFill>
                    <a:blip r:embed="rId6" cstate="print"/>
                    <a:srcRect/>
                    <a:stretch>
                      <a:fillRect/>
                    </a:stretch>
                  </pic:blipFill>
                  <pic:spPr bwMode="auto">
                    <a:xfrm>
                      <a:off x="0" y="0"/>
                      <a:ext cx="1818640" cy="2860040"/>
                    </a:xfrm>
                    <a:prstGeom prst="rect">
                      <a:avLst/>
                    </a:prstGeom>
                    <a:noFill/>
                    <a:ln w="9525">
                      <a:noFill/>
                      <a:miter lim="800000"/>
                      <a:headEnd/>
                      <a:tailEnd/>
                    </a:ln>
                  </pic:spPr>
                </pic:pic>
              </a:graphicData>
            </a:graphic>
          </wp:inline>
        </w:drawing>
      </w:r>
      <w:r>
        <w:rPr>
          <w:rFonts w:ascii="&amp;quot" w:eastAsia="Times New Roman" w:hAnsi="&amp;quot" w:cs="Times New Roman"/>
          <w:noProof/>
          <w:color w:val="333333"/>
          <w:sz w:val="11"/>
          <w:szCs w:val="11"/>
          <w:lang w:eastAsia="cs-CZ"/>
        </w:rPr>
        <w:drawing>
          <wp:inline distT="0" distB="0" distL="0" distR="0">
            <wp:extent cx="1808480" cy="2860040"/>
            <wp:effectExtent l="19050" t="0" r="1270" b="0"/>
            <wp:docPr id="4" name="obrázek 4" descr="04Mariensaeule Wernstein am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Mariensaeule Wernstein am Inn"/>
                    <pic:cNvPicPr>
                      <a:picLocks noChangeAspect="1" noChangeArrowheads="1"/>
                    </pic:cNvPicPr>
                  </pic:nvPicPr>
                  <pic:blipFill>
                    <a:blip r:embed="rId7" cstate="print"/>
                    <a:srcRect/>
                    <a:stretch>
                      <a:fillRect/>
                    </a:stretch>
                  </pic:blipFill>
                  <pic:spPr bwMode="auto">
                    <a:xfrm>
                      <a:off x="0" y="0"/>
                      <a:ext cx="1808480" cy="286004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2.  Mariánský sloup na náměstí </w:t>
      </w:r>
      <w:proofErr w:type="spellStart"/>
      <w:r w:rsidRPr="00DB5E1D">
        <w:rPr>
          <w:rFonts w:ascii="Arial" w:eastAsia="Times New Roman" w:hAnsi="Arial" w:cs="Arial"/>
          <w:color w:val="000080"/>
          <w:sz w:val="20"/>
          <w:szCs w:val="20"/>
          <w:lang w:eastAsia="cs-CZ"/>
        </w:rPr>
        <w:t>Marienplatz</w:t>
      </w:r>
      <w:proofErr w:type="spellEnd"/>
      <w:r w:rsidRPr="00DB5E1D">
        <w:rPr>
          <w:rFonts w:ascii="Arial" w:eastAsia="Times New Roman" w:hAnsi="Arial" w:cs="Arial"/>
          <w:color w:val="000080"/>
          <w:sz w:val="20"/>
          <w:szCs w:val="20"/>
          <w:lang w:eastAsia="cs-CZ"/>
        </w:rPr>
        <w:t xml:space="preserve"> v Mnichově z roku 1638 (pozlacená bronzová socha madony 1593, Hubert </w:t>
      </w:r>
      <w:proofErr w:type="spellStart"/>
      <w:r w:rsidRPr="00DB5E1D">
        <w:rPr>
          <w:rFonts w:ascii="Arial" w:eastAsia="Times New Roman" w:hAnsi="Arial" w:cs="Arial"/>
          <w:color w:val="000080"/>
          <w:sz w:val="20"/>
          <w:szCs w:val="20"/>
          <w:lang w:eastAsia="cs-CZ"/>
        </w:rPr>
        <w:t>Gerhard</w:t>
      </w:r>
      <w:proofErr w:type="spellEnd"/>
      <w:r w:rsidRPr="00DB5E1D">
        <w:rPr>
          <w:rFonts w:ascii="Arial" w:eastAsia="Times New Roman" w:hAnsi="Arial" w:cs="Arial"/>
          <w:color w:val="000080"/>
          <w:sz w:val="20"/>
          <w:szCs w:val="20"/>
          <w:lang w:eastAsia="cs-CZ"/>
        </w:rPr>
        <w:t xml:space="preserve">) </w:t>
      </w:r>
      <w:r w:rsidRPr="00DB5E1D">
        <w:rPr>
          <w:rFonts w:ascii="Arial" w:eastAsia="Times New Roman" w:hAnsi="Arial" w:cs="Arial"/>
          <w:color w:val="333333"/>
          <w:sz w:val="20"/>
          <w:szCs w:val="20"/>
          <w:lang w:eastAsia="cs-CZ"/>
        </w:rPr>
        <w:br/>
      </w:r>
      <w:r w:rsidRPr="00DB5E1D">
        <w:rPr>
          <w:rFonts w:ascii="Arial" w:eastAsia="Times New Roman" w:hAnsi="Arial" w:cs="Arial"/>
          <w:color w:val="000080"/>
          <w:sz w:val="20"/>
          <w:szCs w:val="20"/>
          <w:lang w:eastAsia="cs-CZ"/>
        </w:rPr>
        <w:t xml:space="preserve">Obr. 3.  Mariánský sloup z náměstí </w:t>
      </w:r>
      <w:proofErr w:type="spellStart"/>
      <w:r w:rsidRPr="00DB5E1D">
        <w:rPr>
          <w:rFonts w:ascii="Arial" w:eastAsia="Times New Roman" w:hAnsi="Arial" w:cs="Arial"/>
          <w:color w:val="000080"/>
          <w:sz w:val="20"/>
          <w:szCs w:val="20"/>
          <w:lang w:eastAsia="cs-CZ"/>
        </w:rPr>
        <w:t>Am</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Hof</w:t>
      </w:r>
      <w:proofErr w:type="spellEnd"/>
      <w:r w:rsidRPr="00DB5E1D">
        <w:rPr>
          <w:rFonts w:ascii="Arial" w:eastAsia="Times New Roman" w:hAnsi="Arial" w:cs="Arial"/>
          <w:color w:val="000080"/>
          <w:sz w:val="20"/>
          <w:szCs w:val="20"/>
          <w:lang w:eastAsia="cs-CZ"/>
        </w:rPr>
        <w:t xml:space="preserve"> ve Vídni (1646, </w:t>
      </w:r>
      <w:proofErr w:type="spellStart"/>
      <w:r w:rsidRPr="00DB5E1D">
        <w:rPr>
          <w:rFonts w:ascii="Arial" w:eastAsia="Times New Roman" w:hAnsi="Arial" w:cs="Arial"/>
          <w:color w:val="000080"/>
          <w:sz w:val="20"/>
          <w:szCs w:val="20"/>
          <w:lang w:eastAsia="cs-CZ"/>
        </w:rPr>
        <w:t>Johann</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Jacob</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Pock</w:t>
      </w:r>
      <w:proofErr w:type="spellEnd"/>
      <w:r w:rsidRPr="00DB5E1D">
        <w:rPr>
          <w:rFonts w:ascii="Arial" w:eastAsia="Times New Roman" w:hAnsi="Arial" w:cs="Arial"/>
          <w:color w:val="000080"/>
          <w:sz w:val="20"/>
          <w:szCs w:val="20"/>
          <w:lang w:eastAsia="cs-CZ"/>
        </w:rPr>
        <w:t xml:space="preserve">) byl roku 1667 nahrazen sloupem bronzovým a přenesen do  </w:t>
      </w:r>
      <w:proofErr w:type="spellStart"/>
      <w:r w:rsidRPr="00DB5E1D">
        <w:rPr>
          <w:rFonts w:ascii="Arial" w:eastAsia="Times New Roman" w:hAnsi="Arial" w:cs="Arial"/>
          <w:color w:val="000080"/>
          <w:sz w:val="20"/>
          <w:szCs w:val="20"/>
          <w:lang w:eastAsia="cs-CZ"/>
        </w:rPr>
        <w:t>Wernsteinu</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am</w:t>
      </w:r>
      <w:proofErr w:type="spellEnd"/>
      <w:r w:rsidRPr="00DB5E1D">
        <w:rPr>
          <w:rFonts w:ascii="Arial" w:eastAsia="Times New Roman" w:hAnsi="Arial" w:cs="Arial"/>
          <w:color w:val="000080"/>
          <w:sz w:val="20"/>
          <w:szCs w:val="20"/>
          <w:lang w:eastAsia="cs-CZ"/>
        </w:rPr>
        <w:t xml:space="preserve"> Inn</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Motivem k položení ke vzniku mariánského sloupu Praze byly dramatické události na sklonku třicetileté války. V létě 1648, v době závěrečné fáze jednání o vestfálském míru, pronikla švédská vojska pomocí zrady jednoho z císařských důstojníků na Hradčany a Malou Stranu a oblehla městské části na pravém břehu Vltavy. Město odolalo více </w:t>
      </w:r>
      <w:proofErr w:type="gramStart"/>
      <w:r w:rsidRPr="00DB5E1D">
        <w:rPr>
          <w:rFonts w:eastAsia="Times New Roman" w:cstheme="minorHAnsi"/>
          <w:color w:val="333333"/>
          <w:sz w:val="24"/>
          <w:szCs w:val="24"/>
          <w:lang w:eastAsia="cs-CZ"/>
        </w:rPr>
        <w:t>něž</w:t>
      </w:r>
      <w:proofErr w:type="gramEnd"/>
      <w:r w:rsidRPr="00DB5E1D">
        <w:rPr>
          <w:rFonts w:eastAsia="Times New Roman" w:cstheme="minorHAnsi"/>
          <w:color w:val="333333"/>
          <w:sz w:val="24"/>
          <w:szCs w:val="24"/>
          <w:lang w:eastAsia="cs-CZ"/>
        </w:rPr>
        <w:t xml:space="preserve"> tříměsíčnímu obléhání přesilou tří švédských armád díky obranné strategii Rudolfa hraběte </w:t>
      </w:r>
      <w:proofErr w:type="spellStart"/>
      <w:r w:rsidRPr="00DB5E1D">
        <w:rPr>
          <w:rFonts w:eastAsia="Times New Roman" w:cstheme="minorHAnsi"/>
          <w:color w:val="333333"/>
          <w:sz w:val="24"/>
          <w:szCs w:val="24"/>
          <w:lang w:eastAsia="cs-CZ"/>
        </w:rPr>
        <w:t>Colloredo</w:t>
      </w:r>
      <w:proofErr w:type="spellEnd"/>
      <w:r w:rsidRPr="00DB5E1D">
        <w:rPr>
          <w:rFonts w:eastAsia="Times New Roman" w:cstheme="minorHAnsi"/>
          <w:color w:val="333333"/>
          <w:sz w:val="24"/>
          <w:szCs w:val="24"/>
          <w:lang w:eastAsia="cs-CZ"/>
        </w:rPr>
        <w:t>-</w:t>
      </w:r>
      <w:proofErr w:type="spellStart"/>
      <w:r w:rsidRPr="00DB5E1D">
        <w:rPr>
          <w:rFonts w:eastAsia="Times New Roman" w:cstheme="minorHAnsi"/>
          <w:color w:val="333333"/>
          <w:sz w:val="24"/>
          <w:szCs w:val="24"/>
          <w:lang w:eastAsia="cs-CZ"/>
        </w:rPr>
        <w:t>Wallsee</w:t>
      </w:r>
      <w:proofErr w:type="spellEnd"/>
      <w:r w:rsidRPr="00DB5E1D">
        <w:rPr>
          <w:rFonts w:eastAsia="Times New Roman" w:cstheme="minorHAnsi"/>
          <w:color w:val="333333"/>
          <w:sz w:val="24"/>
          <w:szCs w:val="24"/>
          <w:lang w:eastAsia="cs-CZ"/>
        </w:rPr>
        <w:t xml:space="preserve"> a statečnosti pražských měšťanů a studentů klementinské koleje. Za heroickou obranu proti Švédům císař polepšil erb Starého Města, tj. vložil do něj obrněnou paži držící stříbrný meč – motiv, který je zachován v současném městském znaku Prahy. Položení základního kamene mariánského sloupu na Staroměstském náměstí v roce 1650 bylo aktem poděkování Panně Marii za uhájení města před obléhateli. Dokazuje to původní latinský nápis, který usvědčuje z neznalosti všechny, kteří dnes tvrdí něco odlišného.</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Ikonografickým vzorem mariánského sloupu v Praze, jehož architekt je neznám, byly o málo starší sloupy v Mnichově a ve Vídni. Autorem sochařské výzdoby je Jan Jiří </w:t>
      </w:r>
      <w:proofErr w:type="spellStart"/>
      <w:r w:rsidRPr="00DB5E1D">
        <w:rPr>
          <w:rFonts w:eastAsia="Times New Roman" w:cstheme="minorHAnsi"/>
          <w:color w:val="333333"/>
          <w:sz w:val="24"/>
          <w:szCs w:val="24"/>
          <w:lang w:eastAsia="cs-CZ"/>
        </w:rPr>
        <w:t>Bendl</w:t>
      </w:r>
      <w:proofErr w:type="spellEnd"/>
      <w:r w:rsidRPr="00DB5E1D">
        <w:rPr>
          <w:rFonts w:eastAsia="Times New Roman" w:cstheme="minorHAnsi"/>
          <w:color w:val="333333"/>
          <w:sz w:val="24"/>
          <w:szCs w:val="24"/>
          <w:lang w:eastAsia="cs-CZ"/>
        </w:rPr>
        <w:t xml:space="preserve">, umělec italského školení a přední osobnost raně barokní plastiky v českých zemích 17. století. Na vrchol sloupu byla vyzdvižena </w:t>
      </w:r>
      <w:proofErr w:type="spellStart"/>
      <w:r w:rsidRPr="00DB5E1D">
        <w:rPr>
          <w:rFonts w:eastAsia="Times New Roman" w:cstheme="minorHAnsi"/>
          <w:color w:val="333333"/>
          <w:sz w:val="24"/>
          <w:szCs w:val="24"/>
          <w:lang w:eastAsia="cs-CZ"/>
        </w:rPr>
        <w:t>Immaculata</w:t>
      </w:r>
      <w:proofErr w:type="spellEnd"/>
      <w:r w:rsidRPr="00DB5E1D">
        <w:rPr>
          <w:rFonts w:eastAsia="Times New Roman" w:cstheme="minorHAnsi"/>
          <w:color w:val="333333"/>
          <w:sz w:val="24"/>
          <w:szCs w:val="24"/>
          <w:lang w:eastAsia="cs-CZ"/>
        </w:rPr>
        <w:t xml:space="preserve">, tj. Panna Maria v podobě apokalyptické ženy s rozpuštěnými vlasy, nesoucí kolem hlavy aureolu dvanácti hvězd a stojící na hlavě draka. Na čtyřech nárožích </w:t>
      </w:r>
      <w:proofErr w:type="gramStart"/>
      <w:r w:rsidRPr="00DB5E1D">
        <w:rPr>
          <w:rFonts w:eastAsia="Times New Roman" w:cstheme="minorHAnsi"/>
          <w:color w:val="333333"/>
          <w:sz w:val="24"/>
          <w:szCs w:val="24"/>
          <w:lang w:eastAsia="cs-CZ"/>
        </w:rPr>
        <w:t>soklech</w:t>
      </w:r>
      <w:proofErr w:type="gramEnd"/>
      <w:r w:rsidRPr="00DB5E1D">
        <w:rPr>
          <w:rFonts w:eastAsia="Times New Roman" w:cstheme="minorHAnsi"/>
          <w:color w:val="333333"/>
          <w:sz w:val="24"/>
          <w:szCs w:val="24"/>
          <w:lang w:eastAsia="cs-CZ"/>
        </w:rPr>
        <w:t xml:space="preserve"> stály čtyři sousoší andělů, symbolizující čtyři kardinální ctnosti (moudrost, spravedlnost, statečnost a mírnost) přemáhající alegoricky zpodobené čtyři síly zla (hlad, mor, válka, hereze). Vnitřní prostor základny mezi sokly získal funkci sanktuária, uchovávajícího vzácnou gotickou deskovou malbu Panny Marie </w:t>
      </w:r>
      <w:proofErr w:type="spellStart"/>
      <w:r w:rsidRPr="00DB5E1D">
        <w:rPr>
          <w:rFonts w:eastAsia="Times New Roman" w:cstheme="minorHAnsi"/>
          <w:color w:val="333333"/>
          <w:sz w:val="24"/>
          <w:szCs w:val="24"/>
          <w:lang w:eastAsia="cs-CZ"/>
        </w:rPr>
        <w:t>Rynecké</w:t>
      </w:r>
      <w:proofErr w:type="spellEnd"/>
      <w:r w:rsidRPr="00DB5E1D">
        <w:rPr>
          <w:rFonts w:eastAsia="Times New Roman" w:cstheme="minorHAnsi"/>
          <w:color w:val="333333"/>
          <w:sz w:val="24"/>
          <w:szCs w:val="24"/>
          <w:lang w:eastAsia="cs-CZ"/>
        </w:rPr>
        <w:t>, pocházející z doby kolem roku 1420. Milostný obraz, před kterým Pražané v roce 1648 prosili za ochranu města při obléhání, byl nadále uctíván každou sobotu obřadem s procesím od Týnského chrámu.</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lastRenderedPageBreak/>
        <w:drawing>
          <wp:inline distT="0" distB="0" distL="0" distR="0">
            <wp:extent cx="1874520" cy="2382520"/>
            <wp:effectExtent l="19050" t="0" r="0" b="0"/>
            <wp:docPr id="5" name="obrázek 5" descr="05historicke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5historicke foto"/>
                    <pic:cNvPicPr>
                      <a:picLocks noChangeAspect="1" noChangeArrowheads="1"/>
                    </pic:cNvPicPr>
                  </pic:nvPicPr>
                  <pic:blipFill>
                    <a:blip r:embed="rId8" cstate="print"/>
                    <a:srcRect/>
                    <a:stretch>
                      <a:fillRect/>
                    </a:stretch>
                  </pic:blipFill>
                  <pic:spPr bwMode="auto">
                    <a:xfrm>
                      <a:off x="0" y="0"/>
                      <a:ext cx="1874520" cy="2382520"/>
                    </a:xfrm>
                    <a:prstGeom prst="rect">
                      <a:avLst/>
                    </a:prstGeom>
                    <a:noFill/>
                    <a:ln w="9525">
                      <a:noFill/>
                      <a:miter lim="800000"/>
                      <a:headEnd/>
                      <a:tailEnd/>
                    </a:ln>
                  </pic:spPr>
                </pic:pic>
              </a:graphicData>
            </a:graphic>
          </wp:inline>
        </w:drawing>
      </w:r>
      <w:r>
        <w:rPr>
          <w:rFonts w:ascii="&amp;quot" w:eastAsia="Times New Roman" w:hAnsi="&amp;quot" w:cs="Times New Roman"/>
          <w:noProof/>
          <w:color w:val="333333"/>
          <w:sz w:val="11"/>
          <w:szCs w:val="11"/>
          <w:lang w:eastAsia="cs-CZ"/>
        </w:rPr>
        <w:drawing>
          <wp:inline distT="0" distB="0" distL="0" distR="0">
            <wp:extent cx="1742440" cy="2382520"/>
            <wp:effectExtent l="19050" t="0" r="0" b="0"/>
            <wp:docPr id="6" name="obrázek 6" descr="06historicke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6historicke foto"/>
                    <pic:cNvPicPr>
                      <a:picLocks noChangeAspect="1" noChangeArrowheads="1"/>
                    </pic:cNvPicPr>
                  </pic:nvPicPr>
                  <pic:blipFill>
                    <a:blip r:embed="rId9" cstate="print"/>
                    <a:srcRect/>
                    <a:stretch>
                      <a:fillRect/>
                    </a:stretch>
                  </pic:blipFill>
                  <pic:spPr bwMode="auto">
                    <a:xfrm>
                      <a:off x="0" y="0"/>
                      <a:ext cx="1742440" cy="238252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mp;quot" w:eastAsia="Times New Roman" w:hAnsi="&amp;quot" w:cs="Times New Roman"/>
          <w:color w:val="000080"/>
          <w:sz w:val="11"/>
          <w:szCs w:val="11"/>
          <w:lang w:eastAsia="cs-CZ"/>
        </w:rPr>
        <w:t>Obr</w:t>
      </w:r>
      <w:r w:rsidRPr="00DB5E1D">
        <w:rPr>
          <w:rFonts w:ascii="Arial" w:eastAsia="Times New Roman" w:hAnsi="Arial" w:cs="Arial"/>
          <w:color w:val="000080"/>
          <w:sz w:val="20"/>
          <w:szCs w:val="20"/>
          <w:lang w:eastAsia="cs-CZ"/>
        </w:rPr>
        <w:t>. 4.  Mariánský sloup na Staroměstském náměstí v Praze na historické fotografii, pohled k Týnské ulici</w:t>
      </w:r>
      <w:r w:rsidRPr="00DB5E1D">
        <w:rPr>
          <w:rFonts w:ascii="Arial" w:eastAsia="Times New Roman" w:hAnsi="Arial" w:cs="Arial"/>
          <w:color w:val="333333"/>
          <w:sz w:val="20"/>
          <w:szCs w:val="20"/>
          <w:lang w:eastAsia="cs-CZ"/>
        </w:rPr>
        <w:br/>
      </w:r>
      <w:r w:rsidRPr="00DB5E1D">
        <w:rPr>
          <w:rFonts w:ascii="Arial" w:eastAsia="Times New Roman" w:hAnsi="Arial" w:cs="Arial"/>
          <w:color w:val="000080"/>
          <w:sz w:val="20"/>
          <w:szCs w:val="20"/>
          <w:lang w:eastAsia="cs-CZ"/>
        </w:rPr>
        <w:t xml:space="preserve">Obr. 5.  Mariánský sloup na Staroměstském náměstí v Praze na historické fotografii, pohled k </w:t>
      </w:r>
      <w:proofErr w:type="spellStart"/>
      <w:r w:rsidRPr="00DB5E1D">
        <w:rPr>
          <w:rFonts w:ascii="Arial" w:eastAsia="Times New Roman" w:hAnsi="Arial" w:cs="Arial"/>
          <w:color w:val="000080"/>
          <w:sz w:val="20"/>
          <w:szCs w:val="20"/>
          <w:lang w:eastAsia="cs-CZ"/>
        </w:rPr>
        <w:t>Celetné</w:t>
      </w:r>
      <w:proofErr w:type="spellEnd"/>
      <w:r w:rsidRPr="00DB5E1D">
        <w:rPr>
          <w:rFonts w:ascii="Arial" w:eastAsia="Times New Roman" w:hAnsi="Arial" w:cs="Arial"/>
          <w:color w:val="000080"/>
          <w:sz w:val="20"/>
          <w:szCs w:val="20"/>
          <w:lang w:eastAsia="cs-CZ"/>
        </w:rPr>
        <w:t xml:space="preserve"> ulici</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b/>
          <w:bCs/>
          <w:color w:val="333333"/>
          <w:sz w:val="24"/>
          <w:szCs w:val="24"/>
          <w:lang w:eastAsia="cs-CZ"/>
        </w:rPr>
        <w:t>Tradice mariánských sloupů v zemích Koruny české</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Budování mariánských sloupů se stalo typickým projevem středoevropské barokní kultury v druhé polovině 17. století a ve století následujícím. Z Prahy se postupně šířilo do ostatních českých, moravských a slezských měst. Roku 1673 vytvořil Jan Jiří </w:t>
      </w:r>
      <w:proofErr w:type="spellStart"/>
      <w:r w:rsidRPr="00DB5E1D">
        <w:rPr>
          <w:rFonts w:eastAsia="Times New Roman" w:cstheme="minorHAnsi"/>
          <w:color w:val="333333"/>
          <w:sz w:val="24"/>
          <w:szCs w:val="24"/>
          <w:lang w:eastAsia="cs-CZ"/>
        </w:rPr>
        <w:t>Bendl</w:t>
      </w:r>
      <w:proofErr w:type="spellEnd"/>
      <w:r w:rsidRPr="00DB5E1D">
        <w:rPr>
          <w:rFonts w:eastAsia="Times New Roman" w:cstheme="minorHAnsi"/>
          <w:color w:val="333333"/>
          <w:sz w:val="24"/>
          <w:szCs w:val="24"/>
          <w:lang w:eastAsia="cs-CZ"/>
        </w:rPr>
        <w:t xml:space="preserve"> pro město Louny redukovanou variantu pražského mariánského sloupu bez nárožních sousoší s anděly. Sochy Panny Marie nabývaly vedle </w:t>
      </w:r>
      <w:proofErr w:type="spellStart"/>
      <w:r w:rsidRPr="00DB5E1D">
        <w:rPr>
          <w:rFonts w:eastAsia="Times New Roman" w:cstheme="minorHAnsi"/>
          <w:color w:val="333333"/>
          <w:sz w:val="24"/>
          <w:szCs w:val="24"/>
          <w:lang w:eastAsia="cs-CZ"/>
        </w:rPr>
        <w:t>Immaculaty</w:t>
      </w:r>
      <w:proofErr w:type="spellEnd"/>
      <w:r w:rsidRPr="00DB5E1D">
        <w:rPr>
          <w:rFonts w:eastAsia="Times New Roman" w:cstheme="minorHAnsi"/>
          <w:color w:val="333333"/>
          <w:sz w:val="24"/>
          <w:szCs w:val="24"/>
          <w:lang w:eastAsia="cs-CZ"/>
        </w:rPr>
        <w:t xml:space="preserve"> také podobu dalších ikonografických typů – </w:t>
      </w:r>
      <w:proofErr w:type="spellStart"/>
      <w:r w:rsidRPr="00DB5E1D">
        <w:rPr>
          <w:rFonts w:eastAsia="Times New Roman" w:cstheme="minorHAnsi"/>
          <w:color w:val="333333"/>
          <w:sz w:val="24"/>
          <w:szCs w:val="24"/>
          <w:lang w:eastAsia="cs-CZ"/>
        </w:rPr>
        <w:t>Assumpty</w:t>
      </w:r>
      <w:proofErr w:type="spellEnd"/>
      <w:r w:rsidRPr="00DB5E1D">
        <w:rPr>
          <w:rFonts w:eastAsia="Times New Roman" w:cstheme="minorHAnsi"/>
          <w:color w:val="333333"/>
          <w:sz w:val="24"/>
          <w:szCs w:val="24"/>
          <w:lang w:eastAsia="cs-CZ"/>
        </w:rPr>
        <w:t xml:space="preserve">, piety a rozličných milostných madon. Bohorodička bývala uctívána jako ochránkyně nejen před hrůzami války, ale také před nebezpečím moru. Po velkých morových epidemiích v letech </w:t>
      </w:r>
      <w:proofErr w:type="gramStart"/>
      <w:r w:rsidRPr="00DB5E1D">
        <w:rPr>
          <w:rFonts w:eastAsia="Times New Roman" w:cstheme="minorHAnsi"/>
          <w:color w:val="333333"/>
          <w:sz w:val="24"/>
          <w:szCs w:val="24"/>
          <w:lang w:eastAsia="cs-CZ"/>
        </w:rPr>
        <w:t>1679-80</w:t>
      </w:r>
      <w:proofErr w:type="gramEnd"/>
      <w:r w:rsidRPr="00DB5E1D">
        <w:rPr>
          <w:rFonts w:eastAsia="Times New Roman" w:cstheme="minorHAnsi"/>
          <w:color w:val="333333"/>
          <w:sz w:val="24"/>
          <w:szCs w:val="24"/>
          <w:lang w:eastAsia="cs-CZ"/>
        </w:rPr>
        <w:t xml:space="preserve"> a 1713 následovaly velké vlny výstavby mariánských sloupů, které se staly duchovními centry barokních měst a urbanistickými dominantami jejich náměstí. Vedle sloupů mariánského zasvěcení byly v menší míře budovány také trojiční a světecké sloupy.</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Roku 1689 byl postaven na dnešním náměstí Svobody v Brně mariánský morový sloup se sochou </w:t>
      </w:r>
      <w:proofErr w:type="spellStart"/>
      <w:r w:rsidRPr="00DB5E1D">
        <w:rPr>
          <w:rFonts w:eastAsia="Times New Roman" w:cstheme="minorHAnsi"/>
          <w:color w:val="333333"/>
          <w:sz w:val="24"/>
          <w:szCs w:val="24"/>
          <w:lang w:eastAsia="cs-CZ"/>
        </w:rPr>
        <w:t>Assumpty</w:t>
      </w:r>
      <w:proofErr w:type="spellEnd"/>
      <w:r w:rsidRPr="00DB5E1D">
        <w:rPr>
          <w:rFonts w:eastAsia="Times New Roman" w:cstheme="minorHAnsi"/>
          <w:color w:val="333333"/>
          <w:sz w:val="24"/>
          <w:szCs w:val="24"/>
          <w:lang w:eastAsia="cs-CZ"/>
        </w:rPr>
        <w:t xml:space="preserve">, tj. madonou s aureolou kolem celého těla, držící v náručí dítě a zašlapující do země hlavu draka. Během první poloviny 18. století vznikly v zemích Koruny české desítky mariánských sloupů vysoké umělecké hodnoty se sochařskou výzdobou od nejlepších umělců své doby. Jako příklady uveďme Broumov (1706, J. </w:t>
      </w:r>
      <w:proofErr w:type="spellStart"/>
      <w:r w:rsidRPr="00DB5E1D">
        <w:rPr>
          <w:rFonts w:eastAsia="Times New Roman" w:cstheme="minorHAnsi"/>
          <w:color w:val="333333"/>
          <w:sz w:val="24"/>
          <w:szCs w:val="24"/>
          <w:lang w:eastAsia="cs-CZ"/>
        </w:rPr>
        <w:t>Brokoff</w:t>
      </w:r>
      <w:proofErr w:type="spellEnd"/>
      <w:r w:rsidRPr="00DB5E1D">
        <w:rPr>
          <w:rFonts w:eastAsia="Times New Roman" w:cstheme="minorHAnsi"/>
          <w:color w:val="333333"/>
          <w:sz w:val="24"/>
          <w:szCs w:val="24"/>
          <w:lang w:eastAsia="cs-CZ"/>
        </w:rPr>
        <w:t xml:space="preserve">), Kutnou Horu (1715, F. </w:t>
      </w:r>
      <w:proofErr w:type="spellStart"/>
      <w:r w:rsidRPr="00DB5E1D">
        <w:rPr>
          <w:rFonts w:eastAsia="Times New Roman" w:cstheme="minorHAnsi"/>
          <w:color w:val="333333"/>
          <w:sz w:val="24"/>
          <w:szCs w:val="24"/>
          <w:lang w:eastAsia="cs-CZ"/>
        </w:rPr>
        <w:t>Baugut</w:t>
      </w:r>
      <w:proofErr w:type="spellEnd"/>
      <w:r w:rsidRPr="00DB5E1D">
        <w:rPr>
          <w:rFonts w:eastAsia="Times New Roman" w:cstheme="minorHAnsi"/>
          <w:color w:val="333333"/>
          <w:sz w:val="24"/>
          <w:szCs w:val="24"/>
          <w:lang w:eastAsia="cs-CZ"/>
        </w:rPr>
        <w:t xml:space="preserve">), Český Krumlov (1716, </w:t>
      </w:r>
      <w:proofErr w:type="gramStart"/>
      <w:r w:rsidRPr="00DB5E1D">
        <w:rPr>
          <w:rFonts w:eastAsia="Times New Roman" w:cstheme="minorHAnsi"/>
          <w:color w:val="333333"/>
          <w:sz w:val="24"/>
          <w:szCs w:val="24"/>
          <w:lang w:eastAsia="cs-CZ"/>
        </w:rPr>
        <w:t>M.V.</w:t>
      </w:r>
      <w:proofErr w:type="gramEnd"/>
      <w:r w:rsidRPr="00DB5E1D">
        <w:rPr>
          <w:rFonts w:eastAsia="Times New Roman" w:cstheme="minorHAnsi"/>
          <w:color w:val="333333"/>
          <w:sz w:val="24"/>
          <w:szCs w:val="24"/>
          <w:lang w:eastAsia="cs-CZ"/>
        </w:rPr>
        <w:t xml:space="preserve"> </w:t>
      </w:r>
      <w:proofErr w:type="spellStart"/>
      <w:r w:rsidRPr="00DB5E1D">
        <w:rPr>
          <w:rFonts w:eastAsia="Times New Roman" w:cstheme="minorHAnsi"/>
          <w:color w:val="333333"/>
          <w:sz w:val="24"/>
          <w:szCs w:val="24"/>
          <w:lang w:eastAsia="cs-CZ"/>
        </w:rPr>
        <w:t>Jäckel</w:t>
      </w:r>
      <w:proofErr w:type="spellEnd"/>
      <w:r w:rsidRPr="00DB5E1D">
        <w:rPr>
          <w:rFonts w:eastAsia="Times New Roman" w:cstheme="minorHAnsi"/>
          <w:color w:val="333333"/>
          <w:sz w:val="24"/>
          <w:szCs w:val="24"/>
          <w:lang w:eastAsia="cs-CZ"/>
        </w:rPr>
        <w:t xml:space="preserve">), Moravskou Třebovou (1718, J. </w:t>
      </w:r>
      <w:proofErr w:type="spellStart"/>
      <w:r w:rsidRPr="00DB5E1D">
        <w:rPr>
          <w:rFonts w:eastAsia="Times New Roman" w:cstheme="minorHAnsi"/>
          <w:color w:val="333333"/>
          <w:sz w:val="24"/>
          <w:szCs w:val="24"/>
          <w:lang w:eastAsia="cs-CZ"/>
        </w:rPr>
        <w:t>Sturmer</w:t>
      </w:r>
      <w:proofErr w:type="spellEnd"/>
      <w:r w:rsidRPr="00DB5E1D">
        <w:rPr>
          <w:rFonts w:eastAsia="Times New Roman" w:cstheme="minorHAnsi"/>
          <w:color w:val="333333"/>
          <w:sz w:val="24"/>
          <w:szCs w:val="24"/>
          <w:lang w:eastAsia="cs-CZ"/>
        </w:rPr>
        <w:t xml:space="preserve">), Olomouc – Dolní náměstí (1724, J. </w:t>
      </w:r>
      <w:proofErr w:type="spellStart"/>
      <w:r w:rsidRPr="00DB5E1D">
        <w:rPr>
          <w:rFonts w:eastAsia="Times New Roman" w:cstheme="minorHAnsi"/>
          <w:color w:val="333333"/>
          <w:sz w:val="24"/>
          <w:szCs w:val="24"/>
          <w:lang w:eastAsia="cs-CZ"/>
        </w:rPr>
        <w:t>Sturmer</w:t>
      </w:r>
      <w:proofErr w:type="spellEnd"/>
      <w:r w:rsidRPr="00DB5E1D">
        <w:rPr>
          <w:rFonts w:eastAsia="Times New Roman" w:cstheme="minorHAnsi"/>
          <w:color w:val="333333"/>
          <w:sz w:val="24"/>
          <w:szCs w:val="24"/>
          <w:lang w:eastAsia="cs-CZ"/>
        </w:rPr>
        <w:t xml:space="preserve">, T. </w:t>
      </w:r>
      <w:proofErr w:type="spellStart"/>
      <w:r w:rsidRPr="00DB5E1D">
        <w:rPr>
          <w:rFonts w:eastAsia="Times New Roman" w:cstheme="minorHAnsi"/>
          <w:color w:val="333333"/>
          <w:sz w:val="24"/>
          <w:szCs w:val="24"/>
          <w:lang w:eastAsia="cs-CZ"/>
        </w:rPr>
        <w:t>Schütz</w:t>
      </w:r>
      <w:proofErr w:type="spellEnd"/>
      <w:r w:rsidRPr="00DB5E1D">
        <w:rPr>
          <w:rFonts w:eastAsia="Times New Roman" w:cstheme="minorHAnsi"/>
          <w:color w:val="333333"/>
          <w:sz w:val="24"/>
          <w:szCs w:val="24"/>
          <w:lang w:eastAsia="cs-CZ"/>
        </w:rPr>
        <w:t xml:space="preserve">), Jaroměř (1726, </w:t>
      </w:r>
      <w:proofErr w:type="gramStart"/>
      <w:r w:rsidRPr="00DB5E1D">
        <w:rPr>
          <w:rFonts w:eastAsia="Times New Roman" w:cstheme="minorHAnsi"/>
          <w:color w:val="333333"/>
          <w:sz w:val="24"/>
          <w:szCs w:val="24"/>
          <w:lang w:eastAsia="cs-CZ"/>
        </w:rPr>
        <w:t>M.B.</w:t>
      </w:r>
      <w:proofErr w:type="gramEnd"/>
      <w:r w:rsidRPr="00DB5E1D">
        <w:rPr>
          <w:rFonts w:eastAsia="Times New Roman" w:cstheme="minorHAnsi"/>
          <w:color w:val="333333"/>
          <w:sz w:val="24"/>
          <w:szCs w:val="24"/>
          <w:lang w:eastAsia="cs-CZ"/>
        </w:rPr>
        <w:t xml:space="preserve"> Braun), Poličku (</w:t>
      </w:r>
      <w:proofErr w:type="gramStart"/>
      <w:r w:rsidRPr="00DB5E1D">
        <w:rPr>
          <w:rFonts w:eastAsia="Times New Roman" w:cstheme="minorHAnsi"/>
          <w:color w:val="333333"/>
          <w:sz w:val="24"/>
          <w:szCs w:val="24"/>
          <w:lang w:eastAsia="cs-CZ"/>
        </w:rPr>
        <w:t xml:space="preserve">1731, </w:t>
      </w:r>
      <w:proofErr w:type="spellStart"/>
      <w:r w:rsidRPr="00DB5E1D">
        <w:rPr>
          <w:rFonts w:eastAsia="Times New Roman" w:cstheme="minorHAnsi"/>
          <w:color w:val="333333"/>
          <w:sz w:val="24"/>
          <w:szCs w:val="24"/>
          <w:lang w:eastAsia="cs-CZ"/>
        </w:rPr>
        <w:t>F.J</w:t>
      </w:r>
      <w:proofErr w:type="spellEnd"/>
      <w:r w:rsidRPr="00DB5E1D">
        <w:rPr>
          <w:rFonts w:eastAsia="Times New Roman" w:cstheme="minorHAnsi"/>
          <w:color w:val="333333"/>
          <w:sz w:val="24"/>
          <w:szCs w:val="24"/>
          <w:lang w:eastAsia="cs-CZ"/>
        </w:rPr>
        <w:t>.</w:t>
      </w:r>
      <w:proofErr w:type="gramEnd"/>
      <w:r w:rsidRPr="00DB5E1D">
        <w:rPr>
          <w:rFonts w:eastAsia="Times New Roman" w:cstheme="minorHAnsi"/>
          <w:color w:val="333333"/>
          <w:sz w:val="24"/>
          <w:szCs w:val="24"/>
          <w:lang w:eastAsia="cs-CZ"/>
        </w:rPr>
        <w:t xml:space="preserve"> Pacák), </w:t>
      </w:r>
      <w:proofErr w:type="spellStart"/>
      <w:r w:rsidRPr="00DB5E1D">
        <w:rPr>
          <w:rFonts w:eastAsia="Times New Roman" w:cstheme="minorHAnsi"/>
          <w:color w:val="333333"/>
          <w:sz w:val="24"/>
          <w:szCs w:val="24"/>
          <w:lang w:eastAsia="cs-CZ"/>
        </w:rPr>
        <w:t>Uničov</w:t>
      </w:r>
      <w:proofErr w:type="spellEnd"/>
      <w:r w:rsidRPr="00DB5E1D">
        <w:rPr>
          <w:rFonts w:eastAsia="Times New Roman" w:cstheme="minorHAnsi"/>
          <w:color w:val="333333"/>
          <w:sz w:val="24"/>
          <w:szCs w:val="24"/>
          <w:lang w:eastAsia="cs-CZ"/>
        </w:rPr>
        <w:t xml:space="preserve"> (1743, </w:t>
      </w:r>
      <w:proofErr w:type="spellStart"/>
      <w:r w:rsidRPr="00DB5E1D">
        <w:rPr>
          <w:rFonts w:eastAsia="Times New Roman" w:cstheme="minorHAnsi"/>
          <w:color w:val="333333"/>
          <w:sz w:val="24"/>
          <w:szCs w:val="24"/>
          <w:lang w:eastAsia="cs-CZ"/>
        </w:rPr>
        <w:t>J.G.A</w:t>
      </w:r>
      <w:proofErr w:type="spellEnd"/>
      <w:r w:rsidRPr="00DB5E1D">
        <w:rPr>
          <w:rFonts w:eastAsia="Times New Roman" w:cstheme="minorHAnsi"/>
          <w:color w:val="333333"/>
          <w:sz w:val="24"/>
          <w:szCs w:val="24"/>
          <w:lang w:eastAsia="cs-CZ"/>
        </w:rPr>
        <w:t xml:space="preserve">. </w:t>
      </w:r>
      <w:proofErr w:type="spellStart"/>
      <w:r w:rsidRPr="00DB5E1D">
        <w:rPr>
          <w:rFonts w:eastAsia="Times New Roman" w:cstheme="minorHAnsi"/>
          <w:color w:val="333333"/>
          <w:sz w:val="24"/>
          <w:szCs w:val="24"/>
          <w:lang w:eastAsia="cs-CZ"/>
        </w:rPr>
        <w:t>Heinz</w:t>
      </w:r>
      <w:proofErr w:type="spellEnd"/>
      <w:r w:rsidRPr="00DB5E1D">
        <w:rPr>
          <w:rFonts w:eastAsia="Times New Roman" w:cstheme="minorHAnsi"/>
          <w:color w:val="333333"/>
          <w:sz w:val="24"/>
          <w:szCs w:val="24"/>
          <w:lang w:eastAsia="cs-CZ"/>
        </w:rPr>
        <w:t xml:space="preserve">, S. </w:t>
      </w:r>
      <w:proofErr w:type="spellStart"/>
      <w:r w:rsidRPr="00DB5E1D">
        <w:rPr>
          <w:rFonts w:eastAsia="Times New Roman" w:cstheme="minorHAnsi"/>
          <w:color w:val="333333"/>
          <w:sz w:val="24"/>
          <w:szCs w:val="24"/>
          <w:lang w:eastAsia="cs-CZ"/>
        </w:rPr>
        <w:t>Tischler</w:t>
      </w:r>
      <w:proofErr w:type="spellEnd"/>
      <w:r w:rsidRPr="00DB5E1D">
        <w:rPr>
          <w:rFonts w:eastAsia="Times New Roman" w:cstheme="minorHAnsi"/>
          <w:color w:val="333333"/>
          <w:sz w:val="24"/>
          <w:szCs w:val="24"/>
          <w:lang w:eastAsia="cs-CZ"/>
        </w:rPr>
        <w:t>). V téže době vznikl na území Prahy i druhý mariánský sloup vynikající kvality, a to na Hradčanském náměstí (</w:t>
      </w:r>
      <w:proofErr w:type="gramStart"/>
      <w:r w:rsidRPr="00DB5E1D">
        <w:rPr>
          <w:rFonts w:eastAsia="Times New Roman" w:cstheme="minorHAnsi"/>
          <w:color w:val="333333"/>
          <w:sz w:val="24"/>
          <w:szCs w:val="24"/>
          <w:lang w:eastAsia="cs-CZ"/>
        </w:rPr>
        <w:t xml:space="preserve">1726, </w:t>
      </w:r>
      <w:proofErr w:type="spellStart"/>
      <w:r w:rsidRPr="00DB5E1D">
        <w:rPr>
          <w:rFonts w:eastAsia="Times New Roman" w:cstheme="minorHAnsi"/>
          <w:color w:val="333333"/>
          <w:sz w:val="24"/>
          <w:szCs w:val="24"/>
          <w:lang w:eastAsia="cs-CZ"/>
        </w:rPr>
        <w:t>F.M</w:t>
      </w:r>
      <w:proofErr w:type="spellEnd"/>
      <w:r w:rsidRPr="00DB5E1D">
        <w:rPr>
          <w:rFonts w:eastAsia="Times New Roman" w:cstheme="minorHAnsi"/>
          <w:color w:val="333333"/>
          <w:sz w:val="24"/>
          <w:szCs w:val="24"/>
          <w:lang w:eastAsia="cs-CZ"/>
        </w:rPr>
        <w:t>.</w:t>
      </w:r>
      <w:proofErr w:type="gramEnd"/>
      <w:r w:rsidRPr="00DB5E1D">
        <w:rPr>
          <w:rFonts w:eastAsia="Times New Roman" w:cstheme="minorHAnsi"/>
          <w:color w:val="333333"/>
          <w:sz w:val="24"/>
          <w:szCs w:val="24"/>
          <w:lang w:eastAsia="cs-CZ"/>
        </w:rPr>
        <w:t xml:space="preserve"> </w:t>
      </w:r>
      <w:proofErr w:type="spellStart"/>
      <w:proofErr w:type="gramStart"/>
      <w:r w:rsidRPr="00DB5E1D">
        <w:rPr>
          <w:rFonts w:eastAsia="Times New Roman" w:cstheme="minorHAnsi"/>
          <w:color w:val="333333"/>
          <w:sz w:val="24"/>
          <w:szCs w:val="24"/>
          <w:lang w:eastAsia="cs-CZ"/>
        </w:rPr>
        <w:t>Brokoff</w:t>
      </w:r>
      <w:proofErr w:type="spellEnd"/>
      <w:r w:rsidRPr="00DB5E1D">
        <w:rPr>
          <w:rFonts w:eastAsia="Times New Roman" w:cstheme="minorHAnsi"/>
          <w:color w:val="333333"/>
          <w:sz w:val="24"/>
          <w:szCs w:val="24"/>
          <w:lang w:eastAsia="cs-CZ"/>
        </w:rPr>
        <w:t xml:space="preserve">, </w:t>
      </w:r>
      <w:proofErr w:type="spellStart"/>
      <w:r w:rsidRPr="00DB5E1D">
        <w:rPr>
          <w:rFonts w:eastAsia="Times New Roman" w:cstheme="minorHAnsi"/>
          <w:color w:val="333333"/>
          <w:sz w:val="24"/>
          <w:szCs w:val="24"/>
          <w:lang w:eastAsia="cs-CZ"/>
        </w:rPr>
        <w:t>F.I</w:t>
      </w:r>
      <w:proofErr w:type="spellEnd"/>
      <w:r w:rsidRPr="00DB5E1D">
        <w:rPr>
          <w:rFonts w:eastAsia="Times New Roman" w:cstheme="minorHAnsi"/>
          <w:color w:val="333333"/>
          <w:sz w:val="24"/>
          <w:szCs w:val="24"/>
          <w:lang w:eastAsia="cs-CZ"/>
        </w:rPr>
        <w:t>.</w:t>
      </w:r>
      <w:proofErr w:type="gramEnd"/>
      <w:r w:rsidRPr="00DB5E1D">
        <w:rPr>
          <w:rFonts w:eastAsia="Times New Roman" w:cstheme="minorHAnsi"/>
          <w:color w:val="333333"/>
          <w:sz w:val="24"/>
          <w:szCs w:val="24"/>
          <w:lang w:eastAsia="cs-CZ"/>
        </w:rPr>
        <w:t xml:space="preserve"> Weiss). Protějškem umělecky excelentních a nákladných realizací se staly skrovnější sloupy, vznikající v městečkách a obcích, často jako redukované varianty náročnějších vzorů.</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lastRenderedPageBreak/>
        <w:drawing>
          <wp:inline distT="0" distB="0" distL="0" distR="0">
            <wp:extent cx="1717040" cy="2382520"/>
            <wp:effectExtent l="19050" t="0" r="0" b="0"/>
            <wp:docPr id="7" name="obrázek 7" descr="07olomo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7olomouc"/>
                    <pic:cNvPicPr>
                      <a:picLocks noChangeAspect="1" noChangeArrowheads="1"/>
                    </pic:cNvPicPr>
                  </pic:nvPicPr>
                  <pic:blipFill>
                    <a:blip r:embed="rId10" cstate="print"/>
                    <a:srcRect/>
                    <a:stretch>
                      <a:fillRect/>
                    </a:stretch>
                  </pic:blipFill>
                  <pic:spPr bwMode="auto">
                    <a:xfrm>
                      <a:off x="0" y="0"/>
                      <a:ext cx="1717040" cy="2382520"/>
                    </a:xfrm>
                    <a:prstGeom prst="rect">
                      <a:avLst/>
                    </a:prstGeom>
                    <a:noFill/>
                    <a:ln w="9525">
                      <a:noFill/>
                      <a:miter lim="800000"/>
                      <a:headEnd/>
                      <a:tailEnd/>
                    </a:ln>
                  </pic:spPr>
                </pic:pic>
              </a:graphicData>
            </a:graphic>
          </wp:inline>
        </w:drawing>
      </w:r>
      <w:r>
        <w:rPr>
          <w:rFonts w:ascii="&amp;quot" w:eastAsia="Times New Roman" w:hAnsi="&amp;quot" w:cs="Times New Roman"/>
          <w:noProof/>
          <w:color w:val="333333"/>
          <w:sz w:val="11"/>
          <w:szCs w:val="11"/>
          <w:lang w:eastAsia="cs-CZ"/>
        </w:rPr>
        <w:drawing>
          <wp:inline distT="0" distB="0" distL="0" distR="0">
            <wp:extent cx="1686560" cy="2382520"/>
            <wp:effectExtent l="19050" t="0" r="8890" b="0"/>
            <wp:docPr id="8" name="obrázek 8" descr="08kutna h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8kutna hora"/>
                    <pic:cNvPicPr>
                      <a:picLocks noChangeAspect="1" noChangeArrowheads="1"/>
                    </pic:cNvPicPr>
                  </pic:nvPicPr>
                  <pic:blipFill>
                    <a:blip r:embed="rId11" cstate="print"/>
                    <a:srcRect/>
                    <a:stretch>
                      <a:fillRect/>
                    </a:stretch>
                  </pic:blipFill>
                  <pic:spPr bwMode="auto">
                    <a:xfrm>
                      <a:off x="0" y="0"/>
                      <a:ext cx="1686560" cy="238252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6.  Mariánský sloup na Dolním náměstí v Olomouci (1724, Jan </w:t>
      </w:r>
      <w:proofErr w:type="spellStart"/>
      <w:r w:rsidRPr="00DB5E1D">
        <w:rPr>
          <w:rFonts w:ascii="Arial" w:eastAsia="Times New Roman" w:hAnsi="Arial" w:cs="Arial"/>
          <w:color w:val="000080"/>
          <w:sz w:val="20"/>
          <w:szCs w:val="20"/>
          <w:lang w:eastAsia="cs-CZ"/>
        </w:rPr>
        <w:t>Sturmer</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Tobias</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Schütz</w:t>
      </w:r>
      <w:proofErr w:type="spellEnd"/>
      <w:r w:rsidRPr="00DB5E1D">
        <w:rPr>
          <w:rFonts w:ascii="Arial" w:eastAsia="Times New Roman" w:hAnsi="Arial" w:cs="Arial"/>
          <w:color w:val="000080"/>
          <w:sz w:val="20"/>
          <w:szCs w:val="20"/>
          <w:lang w:eastAsia="cs-CZ"/>
        </w:rPr>
        <w:t>)</w:t>
      </w:r>
      <w:r w:rsidRPr="00DB5E1D">
        <w:rPr>
          <w:rFonts w:ascii="Arial" w:eastAsia="Times New Roman" w:hAnsi="Arial" w:cs="Arial"/>
          <w:color w:val="333333"/>
          <w:sz w:val="20"/>
          <w:szCs w:val="20"/>
          <w:lang w:eastAsia="cs-CZ"/>
        </w:rPr>
        <w:br/>
      </w:r>
      <w:r w:rsidRPr="00DB5E1D">
        <w:rPr>
          <w:rFonts w:ascii="Arial" w:eastAsia="Times New Roman" w:hAnsi="Arial" w:cs="Arial"/>
          <w:color w:val="000080"/>
          <w:sz w:val="20"/>
          <w:szCs w:val="20"/>
          <w:lang w:eastAsia="cs-CZ"/>
        </w:rPr>
        <w:t xml:space="preserve">Obr. 7.  Mariánský sloup v </w:t>
      </w:r>
      <w:proofErr w:type="spellStart"/>
      <w:r w:rsidRPr="00DB5E1D">
        <w:rPr>
          <w:rFonts w:ascii="Arial" w:eastAsia="Times New Roman" w:hAnsi="Arial" w:cs="Arial"/>
          <w:color w:val="000080"/>
          <w:sz w:val="20"/>
          <w:szCs w:val="20"/>
          <w:lang w:eastAsia="cs-CZ"/>
        </w:rPr>
        <w:t>Šultysově</w:t>
      </w:r>
      <w:proofErr w:type="spellEnd"/>
      <w:r w:rsidRPr="00DB5E1D">
        <w:rPr>
          <w:rFonts w:ascii="Arial" w:eastAsia="Times New Roman" w:hAnsi="Arial" w:cs="Arial"/>
          <w:color w:val="000080"/>
          <w:sz w:val="20"/>
          <w:szCs w:val="20"/>
          <w:lang w:eastAsia="cs-CZ"/>
        </w:rPr>
        <w:t xml:space="preserve"> ulici v Kutné Hoře (1715, František </w:t>
      </w:r>
      <w:proofErr w:type="spellStart"/>
      <w:r w:rsidRPr="00DB5E1D">
        <w:rPr>
          <w:rFonts w:ascii="Arial" w:eastAsia="Times New Roman" w:hAnsi="Arial" w:cs="Arial"/>
          <w:color w:val="000080"/>
          <w:sz w:val="20"/>
          <w:szCs w:val="20"/>
          <w:lang w:eastAsia="cs-CZ"/>
        </w:rPr>
        <w:t>Baugut</w:t>
      </w:r>
      <w:proofErr w:type="spellEnd"/>
      <w:r w:rsidRPr="00DB5E1D">
        <w:rPr>
          <w:rFonts w:ascii="Arial" w:eastAsia="Times New Roman" w:hAnsi="Arial" w:cs="Arial"/>
          <w:color w:val="000080"/>
          <w:sz w:val="20"/>
          <w:szCs w:val="20"/>
          <w:lang w:eastAsia="cs-CZ"/>
        </w:rPr>
        <w:t>)</w:t>
      </w:r>
      <w:r w:rsidRPr="00DB5E1D">
        <w:rPr>
          <w:rFonts w:ascii="Arial" w:eastAsia="Times New Roman" w:hAnsi="Arial" w:cs="Arial"/>
          <w:color w:val="000080"/>
          <w:sz w:val="20"/>
          <w:szCs w:val="20"/>
          <w:lang w:eastAsia="cs-CZ"/>
        </w:rPr>
        <w:br/>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Dramatický byl osud mariánského sloup v Moravské Ostravě, postaveném roku 1702 podle pražského vzoru na </w:t>
      </w:r>
      <w:proofErr w:type="spellStart"/>
      <w:r w:rsidRPr="00DB5E1D">
        <w:rPr>
          <w:rFonts w:eastAsia="Times New Roman" w:cstheme="minorHAnsi"/>
          <w:color w:val="333333"/>
          <w:sz w:val="24"/>
          <w:szCs w:val="24"/>
          <w:lang w:eastAsia="cs-CZ"/>
        </w:rPr>
        <w:t>Ringplatzu</w:t>
      </w:r>
      <w:proofErr w:type="spellEnd"/>
      <w:r w:rsidRPr="00DB5E1D">
        <w:rPr>
          <w:rFonts w:eastAsia="Times New Roman" w:cstheme="minorHAnsi"/>
          <w:color w:val="333333"/>
          <w:sz w:val="24"/>
          <w:szCs w:val="24"/>
          <w:lang w:eastAsia="cs-CZ"/>
        </w:rPr>
        <w:t xml:space="preserve">, dnešním Masarykově náměstí. Sochu Panny Marie </w:t>
      </w:r>
      <w:proofErr w:type="spellStart"/>
      <w:r w:rsidRPr="00DB5E1D">
        <w:rPr>
          <w:rFonts w:eastAsia="Times New Roman" w:cstheme="minorHAnsi"/>
          <w:color w:val="333333"/>
          <w:sz w:val="24"/>
          <w:szCs w:val="24"/>
          <w:lang w:eastAsia="cs-CZ"/>
        </w:rPr>
        <w:t>Immaculaty</w:t>
      </w:r>
      <w:proofErr w:type="spellEnd"/>
      <w:r w:rsidRPr="00DB5E1D">
        <w:rPr>
          <w:rFonts w:eastAsia="Times New Roman" w:cstheme="minorHAnsi"/>
          <w:color w:val="333333"/>
          <w:sz w:val="24"/>
          <w:szCs w:val="24"/>
          <w:lang w:eastAsia="cs-CZ"/>
        </w:rPr>
        <w:t xml:space="preserve"> vytvořil </w:t>
      </w:r>
      <w:proofErr w:type="spellStart"/>
      <w:r w:rsidRPr="00DB5E1D">
        <w:rPr>
          <w:rFonts w:eastAsia="Times New Roman" w:cstheme="minorHAnsi"/>
          <w:color w:val="333333"/>
          <w:sz w:val="24"/>
          <w:szCs w:val="24"/>
          <w:lang w:eastAsia="cs-CZ"/>
        </w:rPr>
        <w:t>Johaness</w:t>
      </w:r>
      <w:proofErr w:type="spellEnd"/>
      <w:r w:rsidRPr="00DB5E1D">
        <w:rPr>
          <w:rFonts w:eastAsia="Times New Roman" w:cstheme="minorHAnsi"/>
          <w:color w:val="333333"/>
          <w:sz w:val="24"/>
          <w:szCs w:val="24"/>
          <w:lang w:eastAsia="cs-CZ"/>
        </w:rPr>
        <w:t xml:space="preserve"> Hyacint </w:t>
      </w:r>
      <w:proofErr w:type="spellStart"/>
      <w:r w:rsidRPr="00DB5E1D">
        <w:rPr>
          <w:rFonts w:eastAsia="Times New Roman" w:cstheme="minorHAnsi"/>
          <w:color w:val="333333"/>
          <w:sz w:val="24"/>
          <w:szCs w:val="24"/>
          <w:lang w:eastAsia="cs-CZ"/>
        </w:rPr>
        <w:t>Zelander</w:t>
      </w:r>
      <w:proofErr w:type="spellEnd"/>
      <w:r w:rsidRPr="00DB5E1D">
        <w:rPr>
          <w:rFonts w:eastAsia="Times New Roman" w:cstheme="minorHAnsi"/>
          <w:color w:val="333333"/>
          <w:sz w:val="24"/>
          <w:szCs w:val="24"/>
          <w:lang w:eastAsia="cs-CZ"/>
        </w:rPr>
        <w:t>, původní sochy na soklech byly v době rokoka nahrazeny dekorativními vázami od Matěje Žídka. Komunistický režim nechal sloup odstranit a nahradit sochou milicionáře. Rozebrané díly sloupu byly uloženy v zámeckém parku v </w:t>
      </w:r>
      <w:proofErr w:type="spellStart"/>
      <w:r w:rsidRPr="00DB5E1D">
        <w:rPr>
          <w:rFonts w:eastAsia="Times New Roman" w:cstheme="minorHAnsi"/>
          <w:color w:val="333333"/>
          <w:sz w:val="24"/>
          <w:szCs w:val="24"/>
          <w:lang w:eastAsia="cs-CZ"/>
        </w:rPr>
        <w:t>Kravařích</w:t>
      </w:r>
      <w:proofErr w:type="spellEnd"/>
      <w:r w:rsidRPr="00DB5E1D">
        <w:rPr>
          <w:rFonts w:eastAsia="Times New Roman" w:cstheme="minorHAnsi"/>
          <w:color w:val="333333"/>
          <w:sz w:val="24"/>
          <w:szCs w:val="24"/>
          <w:lang w:eastAsia="cs-CZ"/>
        </w:rPr>
        <w:t>, kde se jich část ztratila. Po pádu komunismu byl sloup roku 1992 obnoven v rámci celkové rekonstrukce náměstí a chybějící části doplněny. Případ mariánského sloupu v Ostravě dokazuje, že rekonstrukce poničené barokní památky na původním místě je možná, setká-li se idea obnovy s porozuměním u samosprávy města, která záměr buď sama podpoří, nebo mu alespoň neklade překážky.</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b/>
          <w:bCs/>
          <w:color w:val="333333"/>
          <w:sz w:val="24"/>
          <w:szCs w:val="24"/>
          <w:lang w:eastAsia="cs-CZ"/>
        </w:rPr>
        <w:t>Zničení pražského sloupu a snahy o jeho obnovu</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Pražský mariánský sloup byl zničen zfanatizovaným davem, vracejícím se 3. listopadu 1918 večer z manifestace na Bílé Hoře. Byl svržen jeden ze čtyř andělů, na jeho sokl postaven hasičský žebřík a uvázána smyčka kolem sloupu. Pískovcový sloup se po rozhoupání zřítil a rozlomil na několik částí. Socha madony dopadla na záda na dlažbu, rozbila se na deset velkých kusů a odkutálela se jí hlava. Barbarskému činu, který vyprovokoval pražský anarchokomunista Franta </w:t>
      </w:r>
      <w:proofErr w:type="spellStart"/>
      <w:r w:rsidRPr="00DB5E1D">
        <w:rPr>
          <w:rFonts w:eastAsia="Times New Roman" w:cstheme="minorHAnsi"/>
          <w:color w:val="333333"/>
          <w:sz w:val="24"/>
          <w:szCs w:val="24"/>
          <w:lang w:eastAsia="cs-CZ"/>
        </w:rPr>
        <w:t>Sauer</w:t>
      </w:r>
      <w:proofErr w:type="spellEnd"/>
      <w:r w:rsidRPr="00DB5E1D">
        <w:rPr>
          <w:rFonts w:eastAsia="Times New Roman" w:cstheme="minorHAnsi"/>
          <w:color w:val="333333"/>
          <w:sz w:val="24"/>
          <w:szCs w:val="24"/>
          <w:lang w:eastAsia="cs-CZ"/>
        </w:rPr>
        <w:t>, se těsně předtím marně pokusili zabránit tři členové Národního výboru československého. Úmyslu davu pokračovat ničením soch na Karlově mostě zamezilo teprve přivolané četnictvo a vojsko. Událost vyvolala početné protesty na Moravě, na Slovensku i v Sudetech a byla odsouzena řadou osobností z uměleckých, literárních a univerzitních kruhů.</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lastRenderedPageBreak/>
        <w:drawing>
          <wp:inline distT="0" distB="0" distL="0" distR="0">
            <wp:extent cx="1666240" cy="2382520"/>
            <wp:effectExtent l="19050" t="0" r="0" b="0"/>
            <wp:docPr id="9" name="obrázek 9" descr="09PM rynec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9PM rynecka"/>
                    <pic:cNvPicPr>
                      <a:picLocks noChangeAspect="1" noChangeArrowheads="1"/>
                    </pic:cNvPicPr>
                  </pic:nvPicPr>
                  <pic:blipFill>
                    <a:blip r:embed="rId12" cstate="print"/>
                    <a:srcRect/>
                    <a:stretch>
                      <a:fillRect/>
                    </a:stretch>
                  </pic:blipFill>
                  <pic:spPr bwMode="auto">
                    <a:xfrm>
                      <a:off x="0" y="0"/>
                      <a:ext cx="1666240" cy="2382520"/>
                    </a:xfrm>
                    <a:prstGeom prst="rect">
                      <a:avLst/>
                    </a:prstGeom>
                    <a:noFill/>
                    <a:ln w="9525">
                      <a:noFill/>
                      <a:miter lim="800000"/>
                      <a:headEnd/>
                      <a:tailEnd/>
                    </a:ln>
                  </pic:spPr>
                </pic:pic>
              </a:graphicData>
            </a:graphic>
          </wp:inline>
        </w:drawing>
      </w:r>
      <w:r>
        <w:rPr>
          <w:rFonts w:ascii="&amp;quot" w:eastAsia="Times New Roman" w:hAnsi="&amp;quot" w:cs="Times New Roman"/>
          <w:noProof/>
          <w:color w:val="333333"/>
          <w:sz w:val="11"/>
          <w:szCs w:val="11"/>
          <w:lang w:eastAsia="cs-CZ"/>
        </w:rPr>
        <w:drawing>
          <wp:inline distT="0" distB="0" distL="0" distR="0">
            <wp:extent cx="1488440" cy="2382520"/>
            <wp:effectExtent l="19050" t="0" r="0" b="0"/>
            <wp:docPr id="10" name="obrázek 10" descr="10PM pred tyn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PM pred tynem"/>
                    <pic:cNvPicPr>
                      <a:picLocks noChangeAspect="1" noChangeArrowheads="1"/>
                    </pic:cNvPicPr>
                  </pic:nvPicPr>
                  <pic:blipFill>
                    <a:blip r:embed="rId13" cstate="print"/>
                    <a:srcRect/>
                    <a:stretch>
                      <a:fillRect/>
                    </a:stretch>
                  </pic:blipFill>
                  <pic:spPr bwMode="auto">
                    <a:xfrm>
                      <a:off x="0" y="0"/>
                      <a:ext cx="1488440" cy="238252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8.  Gotická desková malba Panny Marie </w:t>
      </w:r>
      <w:proofErr w:type="spellStart"/>
      <w:r w:rsidRPr="00DB5E1D">
        <w:rPr>
          <w:rFonts w:ascii="Arial" w:eastAsia="Times New Roman" w:hAnsi="Arial" w:cs="Arial"/>
          <w:color w:val="000080"/>
          <w:sz w:val="20"/>
          <w:szCs w:val="20"/>
          <w:lang w:eastAsia="cs-CZ"/>
        </w:rPr>
        <w:t>Rynecké</w:t>
      </w:r>
      <w:proofErr w:type="spellEnd"/>
      <w:r w:rsidRPr="00DB5E1D">
        <w:rPr>
          <w:rFonts w:ascii="Arial" w:eastAsia="Times New Roman" w:hAnsi="Arial" w:cs="Arial"/>
          <w:color w:val="000080"/>
          <w:sz w:val="20"/>
          <w:szCs w:val="20"/>
          <w:lang w:eastAsia="cs-CZ"/>
        </w:rPr>
        <w:t xml:space="preserve"> (kolem 1420) je nyní uctívána v chrámu  Panny Marie před Týnem</w:t>
      </w:r>
      <w:r w:rsidRPr="00DB5E1D">
        <w:rPr>
          <w:rFonts w:ascii="Arial" w:eastAsia="Times New Roman" w:hAnsi="Arial" w:cs="Arial"/>
          <w:color w:val="333333"/>
          <w:sz w:val="20"/>
          <w:szCs w:val="20"/>
          <w:lang w:eastAsia="cs-CZ"/>
        </w:rPr>
        <w:br/>
      </w:r>
      <w:r w:rsidRPr="00DB5E1D">
        <w:rPr>
          <w:rFonts w:ascii="Arial" w:eastAsia="Times New Roman" w:hAnsi="Arial" w:cs="Arial"/>
          <w:color w:val="000080"/>
          <w:sz w:val="20"/>
          <w:szCs w:val="20"/>
          <w:lang w:eastAsia="cs-CZ"/>
        </w:rPr>
        <w:t xml:space="preserve">Obr. 9.  Kopie zničené sochy </w:t>
      </w:r>
      <w:proofErr w:type="spellStart"/>
      <w:r w:rsidRPr="00DB5E1D">
        <w:rPr>
          <w:rFonts w:ascii="Arial" w:eastAsia="Times New Roman" w:hAnsi="Arial" w:cs="Arial"/>
          <w:color w:val="000080"/>
          <w:sz w:val="20"/>
          <w:szCs w:val="20"/>
          <w:lang w:eastAsia="cs-CZ"/>
        </w:rPr>
        <w:t>Immaculaty</w:t>
      </w:r>
      <w:proofErr w:type="spellEnd"/>
      <w:r w:rsidRPr="00DB5E1D">
        <w:rPr>
          <w:rFonts w:ascii="Arial" w:eastAsia="Times New Roman" w:hAnsi="Arial" w:cs="Arial"/>
          <w:color w:val="000080"/>
          <w:sz w:val="20"/>
          <w:szCs w:val="20"/>
          <w:lang w:eastAsia="cs-CZ"/>
        </w:rPr>
        <w:t xml:space="preserve"> od sochaře Petra Váni čeká na svůj návrat před jižním portálem Týnského chrámu</w:t>
      </w:r>
      <w:r w:rsidRPr="00DB5E1D">
        <w:rPr>
          <w:rFonts w:ascii="Arial" w:eastAsia="Times New Roman" w:hAnsi="Arial" w:cs="Arial"/>
          <w:color w:val="000080"/>
          <w:sz w:val="20"/>
          <w:szCs w:val="20"/>
          <w:lang w:eastAsia="cs-CZ"/>
        </w:rPr>
        <w:br/>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Ihned po zničení mariánského sloupu se projevila vůle věřících po jeho obnovení a byly pořádány finanční sbírky na tento účel. Politické ovzduší první republiky, válečná doba ani komunistický režim úmyslu nepřály, touha po obnově sloupu však přetrvala. Zcela novou energii získal záměr roku 1990 založením Společnosti pro obnovu mariánského sloupu, jejímž odborným garantem se stal erudovaný restaurátor, akademický sochař Jan </w:t>
      </w:r>
      <w:proofErr w:type="spellStart"/>
      <w:r w:rsidRPr="00DB5E1D">
        <w:rPr>
          <w:rFonts w:eastAsia="Times New Roman" w:cstheme="minorHAnsi"/>
          <w:color w:val="333333"/>
          <w:sz w:val="24"/>
          <w:szCs w:val="24"/>
          <w:lang w:eastAsia="cs-CZ"/>
        </w:rPr>
        <w:t>Bradna</w:t>
      </w:r>
      <w:proofErr w:type="spellEnd"/>
      <w:r w:rsidRPr="00DB5E1D">
        <w:rPr>
          <w:rFonts w:eastAsia="Times New Roman" w:cstheme="minorHAnsi"/>
          <w:color w:val="333333"/>
          <w:sz w:val="24"/>
          <w:szCs w:val="24"/>
          <w:lang w:eastAsia="cs-CZ"/>
        </w:rPr>
        <w:t xml:space="preserve">. Roku 1995 byla vyhlášena celonárodní sbírka a o dva roky později zahájeny kamenické práce na obnově sloupu. Realizací projektu byl pověřen akademický sochař Petr Váňa, který pro tento účel založil se svým bratrem Tomášem a dalšími společníky kamenosochařskou huť. Podle modelu původní </w:t>
      </w:r>
      <w:proofErr w:type="spellStart"/>
      <w:r w:rsidRPr="00DB5E1D">
        <w:rPr>
          <w:rFonts w:eastAsia="Times New Roman" w:cstheme="minorHAnsi"/>
          <w:color w:val="333333"/>
          <w:sz w:val="24"/>
          <w:szCs w:val="24"/>
          <w:lang w:eastAsia="cs-CZ"/>
        </w:rPr>
        <w:t>Bendlovy</w:t>
      </w:r>
      <w:proofErr w:type="spellEnd"/>
      <w:r w:rsidRPr="00DB5E1D">
        <w:rPr>
          <w:rFonts w:eastAsia="Times New Roman" w:cstheme="minorHAnsi"/>
          <w:color w:val="333333"/>
          <w:sz w:val="24"/>
          <w:szCs w:val="24"/>
          <w:lang w:eastAsia="cs-CZ"/>
        </w:rPr>
        <w:t xml:space="preserve"> madony, zhotoveného sochaři M. Krátkým a K. </w:t>
      </w:r>
      <w:proofErr w:type="spellStart"/>
      <w:r w:rsidRPr="00DB5E1D">
        <w:rPr>
          <w:rFonts w:eastAsia="Times New Roman" w:cstheme="minorHAnsi"/>
          <w:color w:val="333333"/>
          <w:sz w:val="24"/>
          <w:szCs w:val="24"/>
          <w:lang w:eastAsia="cs-CZ"/>
        </w:rPr>
        <w:t>Kronychem</w:t>
      </w:r>
      <w:proofErr w:type="spellEnd"/>
      <w:r w:rsidRPr="00DB5E1D">
        <w:rPr>
          <w:rFonts w:eastAsia="Times New Roman" w:cstheme="minorHAnsi"/>
          <w:color w:val="333333"/>
          <w:sz w:val="24"/>
          <w:szCs w:val="24"/>
          <w:lang w:eastAsia="cs-CZ"/>
        </w:rPr>
        <w:t xml:space="preserve">, vytesal Petr Váňa v letech </w:t>
      </w:r>
      <w:proofErr w:type="gramStart"/>
      <w:r w:rsidRPr="00DB5E1D">
        <w:rPr>
          <w:rFonts w:eastAsia="Times New Roman" w:cstheme="minorHAnsi"/>
          <w:color w:val="333333"/>
          <w:sz w:val="24"/>
          <w:szCs w:val="24"/>
          <w:lang w:eastAsia="cs-CZ"/>
        </w:rPr>
        <w:t>2000-02</w:t>
      </w:r>
      <w:proofErr w:type="gramEnd"/>
      <w:r w:rsidRPr="00DB5E1D">
        <w:rPr>
          <w:rFonts w:eastAsia="Times New Roman" w:cstheme="minorHAnsi"/>
          <w:color w:val="333333"/>
          <w:sz w:val="24"/>
          <w:szCs w:val="24"/>
          <w:lang w:eastAsia="cs-CZ"/>
        </w:rPr>
        <w:t xml:space="preserve"> věrnou kopii sochy z </w:t>
      </w:r>
      <w:proofErr w:type="spellStart"/>
      <w:r w:rsidRPr="00DB5E1D">
        <w:rPr>
          <w:rFonts w:eastAsia="Times New Roman" w:cstheme="minorHAnsi"/>
          <w:color w:val="333333"/>
          <w:sz w:val="24"/>
          <w:szCs w:val="24"/>
          <w:lang w:eastAsia="cs-CZ"/>
        </w:rPr>
        <w:t>božanovského</w:t>
      </w:r>
      <w:proofErr w:type="spellEnd"/>
      <w:r w:rsidRPr="00DB5E1D">
        <w:rPr>
          <w:rFonts w:eastAsia="Times New Roman" w:cstheme="minorHAnsi"/>
          <w:color w:val="333333"/>
          <w:sz w:val="24"/>
          <w:szCs w:val="24"/>
          <w:lang w:eastAsia="cs-CZ"/>
        </w:rPr>
        <w:t xml:space="preserve"> pískovce, která byla provizorně osazena na ocelový pilíř před jižním portálem Týnského chrámu. V roce 2001 vysekala kamenosochařská huť z bloku narůžovělého indického pískovce šestimetrový dřík sloupu a prozatímně jej umístila v zahradě nemocnice sester boromejek pod Petřínem. Architektonické prvky sloupu byly vytesány z různých druhů pískovce s výjimkou sanktuária, které bylo ze statických důvodů zhotoveno z </w:t>
      </w:r>
      <w:proofErr w:type="spellStart"/>
      <w:r w:rsidRPr="00DB5E1D">
        <w:rPr>
          <w:rFonts w:eastAsia="Times New Roman" w:cstheme="minorHAnsi"/>
          <w:color w:val="333333"/>
          <w:sz w:val="24"/>
          <w:szCs w:val="24"/>
          <w:lang w:eastAsia="cs-CZ"/>
        </w:rPr>
        <w:t>mrákotínské</w:t>
      </w:r>
      <w:proofErr w:type="spellEnd"/>
      <w:r w:rsidRPr="00DB5E1D">
        <w:rPr>
          <w:rFonts w:eastAsia="Times New Roman" w:cstheme="minorHAnsi"/>
          <w:color w:val="333333"/>
          <w:sz w:val="24"/>
          <w:szCs w:val="24"/>
          <w:lang w:eastAsia="cs-CZ"/>
        </w:rPr>
        <w:t xml:space="preserve"> žuly.</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Vedení hlavního města záměr obnovy mariánského sloupu schválilo v roce 2013 a uzavřelo se Společností smlouvu o jeho provedení. Praha se přitom nezavázala k žádnému finančnímu příspěvku, sloup měl být darem městu od Společnosti a jejích mecenášů. Petr Váňa se svou kamenosochařskou hutí pracoval po dobu více než dvaceti let bez nároku na honorář. Na pískovcové bloky základny sloupu přispělo 15 českých a moravských měst, ve kterých stojí mariánské sloupy, česká misie v Chicagu a italské město </w:t>
      </w:r>
      <w:proofErr w:type="spellStart"/>
      <w:r w:rsidRPr="00DB5E1D">
        <w:rPr>
          <w:rFonts w:eastAsia="Times New Roman" w:cstheme="minorHAnsi"/>
          <w:color w:val="333333"/>
          <w:sz w:val="24"/>
          <w:szCs w:val="24"/>
          <w:lang w:eastAsia="cs-CZ"/>
        </w:rPr>
        <w:t>Vitorchiano</w:t>
      </w:r>
      <w:proofErr w:type="spellEnd"/>
      <w:r w:rsidRPr="00DB5E1D">
        <w:rPr>
          <w:rFonts w:eastAsia="Times New Roman" w:cstheme="minorHAnsi"/>
          <w:color w:val="333333"/>
          <w:sz w:val="24"/>
          <w:szCs w:val="24"/>
          <w:lang w:eastAsia="cs-CZ"/>
        </w:rPr>
        <w:t xml:space="preserve">, další materiál, jeho doprava a jiné náklady byly hrazeny z mecenášských darů a z výnosů sbírky. Postup prací byl naplánován tak, aby sloup mohl být osazen </w:t>
      </w:r>
      <w:proofErr w:type="gramStart"/>
      <w:r w:rsidRPr="00DB5E1D">
        <w:rPr>
          <w:rFonts w:eastAsia="Times New Roman" w:cstheme="minorHAnsi"/>
          <w:color w:val="333333"/>
          <w:sz w:val="24"/>
          <w:szCs w:val="24"/>
          <w:lang w:eastAsia="cs-CZ"/>
        </w:rPr>
        <w:t>ke</w:t>
      </w:r>
      <w:proofErr w:type="gramEnd"/>
      <w:r w:rsidRPr="00DB5E1D">
        <w:rPr>
          <w:rFonts w:eastAsia="Times New Roman" w:cstheme="minorHAnsi"/>
          <w:color w:val="333333"/>
          <w:sz w:val="24"/>
          <w:szCs w:val="24"/>
          <w:lang w:eastAsia="cs-CZ"/>
        </w:rPr>
        <w:t xml:space="preserve"> 100. výročí svého stržení v roce 2018. Navzdory tomu, že v červnu 2017 vydal stavební úřad potřebné územní rozhodnutí, nové zastupitelstvo změnilo v září téhož roku názor a osazení sloupu zabránilo. Na místě sloupu na Staroměstském náměstí tak zůstává holá dlažba, občas zastavovaná stánky trhovců. Předsudky zatím vítězí nad ideálem, politická krátkozrakost nad nezištnou velkorysostí a hlas politiků nad hlasem umělců.</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lastRenderedPageBreak/>
        <w:drawing>
          <wp:inline distT="0" distB="0" distL="0" distR="0">
            <wp:extent cx="5298440" cy="3810000"/>
            <wp:effectExtent l="19050" t="0" r="0" b="0"/>
            <wp:docPr id="11" name="obrázek 11" descr="11kussel skr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kussel skreta"/>
                    <pic:cNvPicPr>
                      <a:picLocks noChangeAspect="1" noChangeArrowheads="1"/>
                    </pic:cNvPicPr>
                  </pic:nvPicPr>
                  <pic:blipFill>
                    <a:blip r:embed="rId14" cstate="print"/>
                    <a:srcRect/>
                    <a:stretch>
                      <a:fillRect/>
                    </a:stretch>
                  </pic:blipFill>
                  <pic:spPr bwMode="auto">
                    <a:xfrm>
                      <a:off x="0" y="0"/>
                      <a:ext cx="5298440" cy="381000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10.  </w:t>
      </w:r>
      <w:proofErr w:type="spellStart"/>
      <w:r w:rsidRPr="00DB5E1D">
        <w:rPr>
          <w:rFonts w:ascii="Arial" w:eastAsia="Times New Roman" w:hAnsi="Arial" w:cs="Arial"/>
          <w:color w:val="000080"/>
          <w:sz w:val="20"/>
          <w:szCs w:val="20"/>
          <w:lang w:eastAsia="cs-CZ"/>
        </w:rPr>
        <w:t>Melchior</w:t>
      </w:r>
      <w:proofErr w:type="spellEnd"/>
      <w:r w:rsidRPr="00DB5E1D">
        <w:rPr>
          <w:rFonts w:ascii="Arial" w:eastAsia="Times New Roman" w:hAnsi="Arial" w:cs="Arial"/>
          <w:color w:val="000080"/>
          <w:sz w:val="20"/>
          <w:szCs w:val="20"/>
          <w:lang w:eastAsia="cs-CZ"/>
        </w:rPr>
        <w:t xml:space="preserve"> </w:t>
      </w:r>
      <w:proofErr w:type="spellStart"/>
      <w:r w:rsidRPr="00DB5E1D">
        <w:rPr>
          <w:rFonts w:ascii="Arial" w:eastAsia="Times New Roman" w:hAnsi="Arial" w:cs="Arial"/>
          <w:color w:val="000080"/>
          <w:sz w:val="20"/>
          <w:szCs w:val="20"/>
          <w:lang w:eastAsia="cs-CZ"/>
        </w:rPr>
        <w:t>Küssel</w:t>
      </w:r>
      <w:proofErr w:type="spellEnd"/>
      <w:r w:rsidRPr="00DB5E1D">
        <w:rPr>
          <w:rFonts w:ascii="Arial" w:eastAsia="Times New Roman" w:hAnsi="Arial" w:cs="Arial"/>
          <w:color w:val="000080"/>
          <w:sz w:val="20"/>
          <w:szCs w:val="20"/>
          <w:lang w:eastAsia="cs-CZ"/>
        </w:rPr>
        <w:t>: Mariánský sloup v Praze jako duchovní střed Evropy (1661, mědirytina)</w:t>
      </w:r>
      <w:r w:rsidRPr="00DB5E1D">
        <w:rPr>
          <w:rFonts w:ascii="Arial" w:eastAsia="Times New Roman" w:hAnsi="Arial" w:cs="Arial"/>
          <w:color w:val="000080"/>
          <w:sz w:val="20"/>
          <w:szCs w:val="20"/>
          <w:lang w:eastAsia="cs-CZ"/>
        </w:rPr>
        <w:br/>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b/>
          <w:bCs/>
          <w:color w:val="333333"/>
          <w:sz w:val="24"/>
          <w:szCs w:val="24"/>
          <w:lang w:eastAsia="cs-CZ"/>
        </w:rPr>
        <w:t>Proč má být sloup obnoven</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Mariánský sloup se sochou </w:t>
      </w:r>
      <w:proofErr w:type="spellStart"/>
      <w:r w:rsidRPr="00DB5E1D">
        <w:rPr>
          <w:rFonts w:eastAsia="Times New Roman" w:cstheme="minorHAnsi"/>
          <w:color w:val="333333"/>
          <w:sz w:val="24"/>
          <w:szCs w:val="24"/>
          <w:lang w:eastAsia="cs-CZ"/>
        </w:rPr>
        <w:t>Immaculaty</w:t>
      </w:r>
      <w:proofErr w:type="spellEnd"/>
      <w:r w:rsidRPr="00DB5E1D">
        <w:rPr>
          <w:rFonts w:eastAsia="Times New Roman" w:cstheme="minorHAnsi"/>
          <w:color w:val="333333"/>
          <w:sz w:val="24"/>
          <w:szCs w:val="24"/>
          <w:lang w:eastAsia="cs-CZ"/>
        </w:rPr>
        <w:t xml:space="preserve"> od Jana Jiří </w:t>
      </w:r>
      <w:proofErr w:type="spellStart"/>
      <w:r w:rsidRPr="00DB5E1D">
        <w:rPr>
          <w:rFonts w:eastAsia="Times New Roman" w:cstheme="minorHAnsi"/>
          <w:color w:val="333333"/>
          <w:sz w:val="24"/>
          <w:szCs w:val="24"/>
          <w:lang w:eastAsia="cs-CZ"/>
        </w:rPr>
        <w:t>Bendla</w:t>
      </w:r>
      <w:proofErr w:type="spellEnd"/>
      <w:r w:rsidRPr="00DB5E1D">
        <w:rPr>
          <w:rFonts w:eastAsia="Times New Roman" w:cstheme="minorHAnsi"/>
          <w:color w:val="333333"/>
          <w:sz w:val="24"/>
          <w:szCs w:val="24"/>
          <w:lang w:eastAsia="cs-CZ"/>
        </w:rPr>
        <w:t xml:space="preserve"> plnil historickou úlohu společenského a duchovního středu Starého Města pražského po dobu bezmála 300 let. Byl navíc urbanistickou dominantou ve vztahu k ostatním historickým stavbám na Staroměstském náměstí i při vzdálených pohledech z hlavních komunikací, ústících do náměstí. V neposlední řadě byl také </w:t>
      </w:r>
      <w:proofErr w:type="spellStart"/>
      <w:r w:rsidRPr="00DB5E1D">
        <w:rPr>
          <w:rFonts w:eastAsia="Times New Roman" w:cstheme="minorHAnsi"/>
          <w:color w:val="333333"/>
          <w:sz w:val="24"/>
          <w:szCs w:val="24"/>
          <w:lang w:eastAsia="cs-CZ"/>
        </w:rPr>
        <w:t>gnómónem</w:t>
      </w:r>
      <w:proofErr w:type="spellEnd"/>
      <w:r w:rsidRPr="00DB5E1D">
        <w:rPr>
          <w:rFonts w:eastAsia="Times New Roman" w:cstheme="minorHAnsi"/>
          <w:color w:val="333333"/>
          <w:sz w:val="24"/>
          <w:szCs w:val="24"/>
          <w:lang w:eastAsia="cs-CZ"/>
        </w:rPr>
        <w:t>, určujícím pražský sluneční čas dopadem svého stínu na čáru místního poledníku, dosud vyznačenou v dlažbě. Nelze však opomenout ani národní a celoevropský kulturně-historický kontext pražského sloupu. Metaforicky jej můžeme vnímat jako kmen vzrostlého stromu, jehož hlavní tři kořeny se nazývají Řím, Mnichov a Vídeň a jehož větvemi jsou Louny, Jaroměř, Kutná Hora, Polička, Brno, Olomouc, Ostrava a desítky dalších měst v Čechách, na Moravě a ve Slezsku. Sloup nejen na náměstí patří, ale současně ukazuje nám, kam patříme my.</w:t>
      </w:r>
    </w:p>
    <w:p w:rsidR="00DB5E1D" w:rsidRPr="00DB5E1D" w:rsidRDefault="00DB5E1D" w:rsidP="00DB5E1D">
      <w:pPr>
        <w:spacing w:after="72" w:line="240" w:lineRule="auto"/>
        <w:jc w:val="both"/>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Roku 1661 vytvořil augsburský rytec </w:t>
      </w:r>
      <w:proofErr w:type="spellStart"/>
      <w:r w:rsidRPr="00DB5E1D">
        <w:rPr>
          <w:rFonts w:eastAsia="Times New Roman" w:cstheme="minorHAnsi"/>
          <w:color w:val="333333"/>
          <w:sz w:val="24"/>
          <w:szCs w:val="24"/>
          <w:lang w:eastAsia="cs-CZ"/>
        </w:rPr>
        <w:t>Melchior</w:t>
      </w:r>
      <w:proofErr w:type="spellEnd"/>
      <w:r w:rsidRPr="00DB5E1D">
        <w:rPr>
          <w:rFonts w:eastAsia="Times New Roman" w:cstheme="minorHAnsi"/>
          <w:color w:val="333333"/>
          <w:sz w:val="24"/>
          <w:szCs w:val="24"/>
          <w:lang w:eastAsia="cs-CZ"/>
        </w:rPr>
        <w:t xml:space="preserve"> </w:t>
      </w:r>
      <w:proofErr w:type="spellStart"/>
      <w:r w:rsidRPr="00DB5E1D">
        <w:rPr>
          <w:rFonts w:eastAsia="Times New Roman" w:cstheme="minorHAnsi"/>
          <w:color w:val="333333"/>
          <w:sz w:val="24"/>
          <w:szCs w:val="24"/>
          <w:lang w:eastAsia="cs-CZ"/>
        </w:rPr>
        <w:t>Küssel</w:t>
      </w:r>
      <w:proofErr w:type="spellEnd"/>
      <w:r w:rsidRPr="00DB5E1D">
        <w:rPr>
          <w:rFonts w:eastAsia="Times New Roman" w:cstheme="minorHAnsi"/>
          <w:color w:val="333333"/>
          <w:sz w:val="24"/>
          <w:szCs w:val="24"/>
          <w:lang w:eastAsia="cs-CZ"/>
        </w:rPr>
        <w:t xml:space="preserve"> podle kresby Karel </w:t>
      </w:r>
      <w:proofErr w:type="spellStart"/>
      <w:r w:rsidRPr="00DB5E1D">
        <w:rPr>
          <w:rFonts w:eastAsia="Times New Roman" w:cstheme="minorHAnsi"/>
          <w:color w:val="333333"/>
          <w:sz w:val="24"/>
          <w:szCs w:val="24"/>
          <w:lang w:eastAsia="cs-CZ"/>
        </w:rPr>
        <w:t>Škréty</w:t>
      </w:r>
      <w:proofErr w:type="spellEnd"/>
      <w:r w:rsidRPr="00DB5E1D">
        <w:rPr>
          <w:rFonts w:eastAsia="Times New Roman" w:cstheme="minorHAnsi"/>
          <w:color w:val="333333"/>
          <w:sz w:val="24"/>
          <w:szCs w:val="24"/>
          <w:lang w:eastAsia="cs-CZ"/>
        </w:rPr>
        <w:t xml:space="preserve"> umělecky brilantní mědirytinu s bohatým alegorickým obsahem, vztahující se k pražskému mariánskému sloupu. Vznikl tak grafický list, v němž se symbolicky spojuje dílo největšího českého raně barokního sochaře a nejvýznamnějšího malíře téže doby. Je na něm zobrazen pražský sloup a zástupy lidí v různých koutech Evropy, kteří společně se zástupy svatých na oblacích obracejí své zraky k Panně Marii na jeho vrcholu. Čechy jsou středem Evropy, Praha středem Čech a sloup středem Prahy. Mariánský sloup je zde představován nejen jako duchovní střed Evropy, ale současně je též jako vertikála spojující zemi a nebe, sféru fyzického bytí s bytím duchovním a časný život s životem věčným. Tato skutečnost je vůbec nejdůležitějším důvodem, proč vrátit sloup na své místo.</w:t>
      </w:r>
    </w:p>
    <w:p w:rsidR="00DB5E1D" w:rsidRPr="00DB5E1D" w:rsidRDefault="00DB5E1D" w:rsidP="00DB5E1D">
      <w:pPr>
        <w:spacing w:after="72" w:line="240" w:lineRule="auto"/>
        <w:rPr>
          <w:rFonts w:ascii="&amp;quot" w:eastAsia="Times New Roman" w:hAnsi="&amp;quot" w:cs="Times New Roman"/>
          <w:color w:val="333333"/>
          <w:sz w:val="11"/>
          <w:szCs w:val="11"/>
          <w:lang w:eastAsia="cs-CZ"/>
        </w:rPr>
      </w:pPr>
      <w:r>
        <w:rPr>
          <w:rFonts w:ascii="&amp;quot" w:eastAsia="Times New Roman" w:hAnsi="&amp;quot" w:cs="Times New Roman"/>
          <w:noProof/>
          <w:color w:val="333333"/>
          <w:sz w:val="11"/>
          <w:szCs w:val="11"/>
          <w:lang w:eastAsia="cs-CZ"/>
        </w:rPr>
        <w:lastRenderedPageBreak/>
        <w:drawing>
          <wp:inline distT="0" distB="0" distL="0" distR="0">
            <wp:extent cx="1524000" cy="2382520"/>
            <wp:effectExtent l="19050" t="0" r="0" b="0"/>
            <wp:docPr id="12" name="obrázek 12" descr="12bratri vano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2bratri vanovi"/>
                    <pic:cNvPicPr>
                      <a:picLocks noChangeAspect="1" noChangeArrowheads="1"/>
                    </pic:cNvPicPr>
                  </pic:nvPicPr>
                  <pic:blipFill>
                    <a:blip r:embed="rId15" cstate="print"/>
                    <a:srcRect/>
                    <a:stretch>
                      <a:fillRect/>
                    </a:stretch>
                  </pic:blipFill>
                  <pic:spPr bwMode="auto">
                    <a:xfrm>
                      <a:off x="0" y="0"/>
                      <a:ext cx="1524000" cy="2382520"/>
                    </a:xfrm>
                    <a:prstGeom prst="rect">
                      <a:avLst/>
                    </a:prstGeom>
                    <a:noFill/>
                    <a:ln w="9525">
                      <a:noFill/>
                      <a:miter lim="800000"/>
                      <a:headEnd/>
                      <a:tailEnd/>
                    </a:ln>
                  </pic:spPr>
                </pic:pic>
              </a:graphicData>
            </a:graphic>
          </wp:inline>
        </w:drawing>
      </w:r>
      <w:r>
        <w:rPr>
          <w:rFonts w:ascii="&amp;quot" w:eastAsia="Times New Roman" w:hAnsi="&amp;quot" w:cs="Times New Roman"/>
          <w:noProof/>
          <w:color w:val="333333"/>
          <w:sz w:val="11"/>
          <w:szCs w:val="11"/>
          <w:lang w:eastAsia="cs-CZ"/>
        </w:rPr>
        <w:drawing>
          <wp:inline distT="0" distB="0" distL="0" distR="0">
            <wp:extent cx="2733040" cy="2382520"/>
            <wp:effectExtent l="19050" t="0" r="0" b="0"/>
            <wp:docPr id="13" name="obrázek 13" descr="13marianska l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3marianska lod"/>
                    <pic:cNvPicPr>
                      <a:picLocks noChangeAspect="1" noChangeArrowheads="1"/>
                    </pic:cNvPicPr>
                  </pic:nvPicPr>
                  <pic:blipFill>
                    <a:blip r:embed="rId16" cstate="print"/>
                    <a:srcRect/>
                    <a:stretch>
                      <a:fillRect/>
                    </a:stretch>
                  </pic:blipFill>
                  <pic:spPr bwMode="auto">
                    <a:xfrm>
                      <a:off x="0" y="0"/>
                      <a:ext cx="2733040" cy="2382520"/>
                    </a:xfrm>
                    <a:prstGeom prst="rect">
                      <a:avLst/>
                    </a:prstGeom>
                    <a:noFill/>
                    <a:ln w="9525">
                      <a:noFill/>
                      <a:miter lim="800000"/>
                      <a:headEnd/>
                      <a:tailEnd/>
                    </a:ln>
                  </pic:spPr>
                </pic:pic>
              </a:graphicData>
            </a:graphic>
          </wp:inline>
        </w:drawing>
      </w:r>
    </w:p>
    <w:p w:rsidR="00DB5E1D" w:rsidRPr="00DB5E1D" w:rsidRDefault="00DB5E1D" w:rsidP="00DB5E1D">
      <w:pPr>
        <w:spacing w:after="72" w:line="240" w:lineRule="auto"/>
        <w:rPr>
          <w:rFonts w:ascii="Arial" w:eastAsia="Times New Roman" w:hAnsi="Arial" w:cs="Arial"/>
          <w:color w:val="333333"/>
          <w:sz w:val="20"/>
          <w:szCs w:val="20"/>
          <w:lang w:eastAsia="cs-CZ"/>
        </w:rPr>
      </w:pPr>
      <w:r w:rsidRPr="00DB5E1D">
        <w:rPr>
          <w:rFonts w:ascii="Arial" w:eastAsia="Times New Roman" w:hAnsi="Arial" w:cs="Arial"/>
          <w:color w:val="000080"/>
          <w:sz w:val="20"/>
          <w:szCs w:val="20"/>
          <w:lang w:eastAsia="cs-CZ"/>
        </w:rPr>
        <w:t xml:space="preserve">Obr. 11.  Sochaři bratři Petr a Tomáš Váňovi na lodi kamenosochařské huti pod klášterem </w:t>
      </w:r>
      <w:proofErr w:type="spellStart"/>
      <w:r w:rsidRPr="00DB5E1D">
        <w:rPr>
          <w:rFonts w:ascii="Arial" w:eastAsia="Times New Roman" w:hAnsi="Arial" w:cs="Arial"/>
          <w:color w:val="000080"/>
          <w:sz w:val="20"/>
          <w:szCs w:val="20"/>
          <w:lang w:eastAsia="cs-CZ"/>
        </w:rPr>
        <w:t>křižovníků</w:t>
      </w:r>
      <w:proofErr w:type="spellEnd"/>
      <w:r w:rsidRPr="00DB5E1D">
        <w:rPr>
          <w:rFonts w:ascii="Arial" w:eastAsia="Times New Roman" w:hAnsi="Arial" w:cs="Arial"/>
          <w:color w:val="000080"/>
          <w:sz w:val="20"/>
          <w:szCs w:val="20"/>
          <w:lang w:eastAsia="cs-CZ"/>
        </w:rPr>
        <w:t xml:space="preserve"> u Karlova mostu, 3. 11. 2019</w:t>
      </w:r>
      <w:r w:rsidRPr="00DB5E1D">
        <w:rPr>
          <w:rFonts w:ascii="Arial" w:eastAsia="Times New Roman" w:hAnsi="Arial" w:cs="Arial"/>
          <w:color w:val="333333"/>
          <w:sz w:val="20"/>
          <w:szCs w:val="20"/>
          <w:lang w:eastAsia="cs-CZ"/>
        </w:rPr>
        <w:br/>
      </w:r>
      <w:r w:rsidRPr="00DB5E1D">
        <w:rPr>
          <w:rFonts w:ascii="Arial" w:eastAsia="Times New Roman" w:hAnsi="Arial" w:cs="Arial"/>
          <w:color w:val="000080"/>
          <w:sz w:val="20"/>
          <w:szCs w:val="20"/>
          <w:lang w:eastAsia="cs-CZ"/>
        </w:rPr>
        <w:t xml:space="preserve">Obr. 12.  Loď kamenosochařské huti s dokončenými stavebními díly mariánského sloupu pod klášterem </w:t>
      </w:r>
      <w:proofErr w:type="spellStart"/>
      <w:r w:rsidRPr="00DB5E1D">
        <w:rPr>
          <w:rFonts w:ascii="Arial" w:eastAsia="Times New Roman" w:hAnsi="Arial" w:cs="Arial"/>
          <w:color w:val="000080"/>
          <w:sz w:val="20"/>
          <w:szCs w:val="20"/>
          <w:lang w:eastAsia="cs-CZ"/>
        </w:rPr>
        <w:t>křižovníků</w:t>
      </w:r>
      <w:proofErr w:type="spellEnd"/>
      <w:r w:rsidRPr="00DB5E1D">
        <w:rPr>
          <w:rFonts w:ascii="Arial" w:eastAsia="Times New Roman" w:hAnsi="Arial" w:cs="Arial"/>
          <w:color w:val="000080"/>
          <w:sz w:val="20"/>
          <w:szCs w:val="20"/>
          <w:lang w:eastAsia="cs-CZ"/>
        </w:rPr>
        <w:t xml:space="preserve"> u Karlova mostu</w:t>
      </w:r>
      <w:r w:rsidRPr="00DB5E1D">
        <w:rPr>
          <w:rFonts w:ascii="Arial" w:eastAsia="Times New Roman" w:hAnsi="Arial" w:cs="Arial"/>
          <w:color w:val="000080"/>
          <w:sz w:val="20"/>
          <w:szCs w:val="20"/>
          <w:lang w:eastAsia="cs-CZ"/>
        </w:rPr>
        <w:br/>
      </w:r>
    </w:p>
    <w:p w:rsidR="00DB5E1D" w:rsidRPr="00DB5E1D" w:rsidRDefault="00DB5E1D" w:rsidP="00DB5E1D">
      <w:pPr>
        <w:spacing w:after="72" w:line="240" w:lineRule="auto"/>
        <w:rPr>
          <w:rFonts w:eastAsia="Times New Roman" w:cstheme="minorHAnsi"/>
          <w:color w:val="333333"/>
          <w:sz w:val="24"/>
          <w:szCs w:val="24"/>
          <w:lang w:eastAsia="cs-CZ"/>
        </w:rPr>
      </w:pPr>
      <w:r w:rsidRPr="00DB5E1D">
        <w:rPr>
          <w:rFonts w:eastAsia="Times New Roman" w:cstheme="minorHAnsi"/>
          <w:color w:val="333333"/>
          <w:sz w:val="24"/>
          <w:szCs w:val="24"/>
          <w:lang w:eastAsia="cs-CZ"/>
        </w:rPr>
        <w:t xml:space="preserve">Autor: </w:t>
      </w:r>
      <w:r w:rsidRPr="00DB5E1D">
        <w:rPr>
          <w:rFonts w:eastAsia="Times New Roman" w:cstheme="minorHAnsi"/>
          <w:b/>
          <w:bCs/>
          <w:color w:val="333333"/>
          <w:sz w:val="24"/>
          <w:szCs w:val="24"/>
          <w:lang w:eastAsia="cs-CZ"/>
        </w:rPr>
        <w:t xml:space="preserve">Jiří Bernard </w:t>
      </w:r>
      <w:proofErr w:type="spellStart"/>
      <w:r w:rsidRPr="00DB5E1D">
        <w:rPr>
          <w:rFonts w:eastAsia="Times New Roman" w:cstheme="minorHAnsi"/>
          <w:b/>
          <w:bCs/>
          <w:color w:val="333333"/>
          <w:sz w:val="24"/>
          <w:szCs w:val="24"/>
          <w:lang w:eastAsia="cs-CZ"/>
        </w:rPr>
        <w:t>Krtička</w:t>
      </w:r>
      <w:proofErr w:type="spellEnd"/>
    </w:p>
    <w:p w:rsidR="00C94925" w:rsidRPr="00AB1922" w:rsidRDefault="00C94925">
      <w:pPr>
        <w:rPr>
          <w:sz w:val="24"/>
          <w:szCs w:val="24"/>
        </w:rPr>
      </w:pPr>
    </w:p>
    <w:sectPr w:rsidR="00C94925" w:rsidRPr="00AB1922" w:rsidSect="00C9492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DB5E1D"/>
    <w:rsid w:val="00031E74"/>
    <w:rsid w:val="002E3463"/>
    <w:rsid w:val="00AB1922"/>
    <w:rsid w:val="00C94925"/>
    <w:rsid w:val="00DB5E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94925"/>
  </w:style>
  <w:style w:type="paragraph" w:styleId="Nadpis2">
    <w:name w:val="heading 2"/>
    <w:basedOn w:val="Normln"/>
    <w:link w:val="Nadpis2Char"/>
    <w:uiPriority w:val="9"/>
    <w:qFormat/>
    <w:rsid w:val="00DB5E1D"/>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DB5E1D"/>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DB5E1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B5E1D"/>
    <w:rPr>
      <w:b/>
      <w:bCs/>
    </w:rPr>
  </w:style>
  <w:style w:type="character" w:styleId="Zvraznn">
    <w:name w:val="Emphasis"/>
    <w:basedOn w:val="Standardnpsmoodstavce"/>
    <w:uiPriority w:val="20"/>
    <w:qFormat/>
    <w:rsid w:val="00DB5E1D"/>
    <w:rPr>
      <w:i/>
      <w:iCs/>
    </w:rPr>
  </w:style>
  <w:style w:type="paragraph" w:styleId="Textbubliny">
    <w:name w:val="Balloon Text"/>
    <w:basedOn w:val="Normln"/>
    <w:link w:val="TextbublinyChar"/>
    <w:uiPriority w:val="99"/>
    <w:semiHidden/>
    <w:unhideWhenUsed/>
    <w:rsid w:val="00DB5E1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5E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7126945">
      <w:bodyDiv w:val="1"/>
      <w:marLeft w:val="0"/>
      <w:marRight w:val="0"/>
      <w:marTop w:val="0"/>
      <w:marBottom w:val="0"/>
      <w:divBdr>
        <w:top w:val="none" w:sz="0" w:space="0" w:color="auto"/>
        <w:left w:val="none" w:sz="0" w:space="0" w:color="auto"/>
        <w:bottom w:val="none" w:sz="0" w:space="0" w:color="auto"/>
        <w:right w:val="none" w:sz="0" w:space="0" w:color="auto"/>
      </w:divBdr>
      <w:divsChild>
        <w:div w:id="166673522">
          <w:marLeft w:val="0"/>
          <w:marRight w:val="0"/>
          <w:marTop w:val="0"/>
          <w:marBottom w:val="0"/>
          <w:divBdr>
            <w:top w:val="none" w:sz="0" w:space="0" w:color="auto"/>
            <w:left w:val="none" w:sz="0" w:space="0" w:color="auto"/>
            <w:bottom w:val="single" w:sz="2" w:space="1" w:color="EEEEEE"/>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1822</Words>
  <Characters>10755</Characters>
  <Application>Microsoft Office Word</Application>
  <DocSecurity>0</DocSecurity>
  <Lines>89</Lines>
  <Paragraphs>25</Paragraphs>
  <ScaleCrop>false</ScaleCrop>
  <Company/>
  <LinksUpToDate>false</LinksUpToDate>
  <CharactersWithSpaces>12552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2019-11-22T08:03:00Z</dcterms:created>
  <dcterms:modified xsi:type="dcterms:W3CDTF">2019-11-22T08:08:00Z</dcterms:modified>
</cp:coreProperties>
</file>